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B6256" w14:textId="77777777" w:rsidR="00337805" w:rsidRPr="00984C22" w:rsidRDefault="002F2840" w:rsidP="00201356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984C22">
        <w:rPr>
          <w:rFonts w:ascii="Arial" w:hAnsi="Arial" w:cs="Arial"/>
          <w:b/>
          <w:color w:val="000000" w:themeColor="text1"/>
        </w:rPr>
        <w:t>TORONTO LANDS CORPORATION</w:t>
      </w:r>
    </w:p>
    <w:p w14:paraId="4EB84912" w14:textId="77777777" w:rsidR="004B0B50" w:rsidRPr="00984C22" w:rsidRDefault="004B0B50" w:rsidP="00201356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984C22">
        <w:rPr>
          <w:rFonts w:ascii="Arial" w:hAnsi="Arial" w:cs="Arial"/>
          <w:b/>
          <w:color w:val="000000" w:themeColor="text1"/>
        </w:rPr>
        <w:t>60 ST. CLAIR AVENUE EAST</w:t>
      </w:r>
    </w:p>
    <w:p w14:paraId="0ED80A7D" w14:textId="77777777" w:rsidR="004B0B50" w:rsidRPr="00984C22" w:rsidRDefault="004B0B50" w:rsidP="00201356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984C22">
        <w:rPr>
          <w:rFonts w:ascii="Arial" w:hAnsi="Arial" w:cs="Arial"/>
          <w:b/>
          <w:color w:val="000000" w:themeColor="text1"/>
        </w:rPr>
        <w:t>TORONTO, ONTARIO</w:t>
      </w:r>
    </w:p>
    <w:p w14:paraId="111713D0" w14:textId="77777777" w:rsidR="0045332A" w:rsidRPr="00984C22" w:rsidRDefault="0045332A" w:rsidP="00201356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14:paraId="3D5FC118" w14:textId="2F178274" w:rsidR="0045332A" w:rsidRPr="00984C22" w:rsidRDefault="0045332A" w:rsidP="004235AA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984C22">
        <w:rPr>
          <w:rFonts w:ascii="Arial" w:hAnsi="Arial" w:cs="Arial"/>
          <w:b/>
          <w:color w:val="000000" w:themeColor="text1"/>
        </w:rPr>
        <w:t xml:space="preserve">MINUTES OF </w:t>
      </w:r>
      <w:r w:rsidR="000569E9" w:rsidRPr="00984C22">
        <w:rPr>
          <w:rFonts w:ascii="Arial" w:hAnsi="Arial" w:cs="Arial"/>
          <w:b/>
          <w:color w:val="000000" w:themeColor="text1"/>
        </w:rPr>
        <w:t xml:space="preserve">THE </w:t>
      </w:r>
      <w:r w:rsidR="00045BC0" w:rsidRPr="00984C22">
        <w:rPr>
          <w:rFonts w:ascii="Arial" w:hAnsi="Arial" w:cs="Arial"/>
          <w:b/>
          <w:color w:val="000000" w:themeColor="text1"/>
        </w:rPr>
        <w:t>HUMAN RESOURCES, NOMINATING &amp; GOVERNANCE</w:t>
      </w:r>
      <w:r w:rsidR="00141EDC" w:rsidRPr="00984C22">
        <w:rPr>
          <w:rFonts w:ascii="Arial" w:hAnsi="Arial" w:cs="Arial"/>
          <w:b/>
          <w:color w:val="000000" w:themeColor="text1"/>
        </w:rPr>
        <w:t xml:space="preserve"> </w:t>
      </w:r>
      <w:r w:rsidR="000569E9" w:rsidRPr="00984C22">
        <w:rPr>
          <w:rFonts w:ascii="Arial" w:hAnsi="Arial" w:cs="Arial"/>
          <w:b/>
          <w:color w:val="000000" w:themeColor="text1"/>
        </w:rPr>
        <w:t xml:space="preserve">COMMITTEE </w:t>
      </w:r>
      <w:r w:rsidRPr="00984C22">
        <w:rPr>
          <w:rFonts w:ascii="Arial" w:hAnsi="Arial" w:cs="Arial"/>
          <w:b/>
          <w:color w:val="000000" w:themeColor="text1"/>
        </w:rPr>
        <w:t>MEETING</w:t>
      </w:r>
    </w:p>
    <w:p w14:paraId="46BE6EFC" w14:textId="77777777" w:rsidR="003F6BC1" w:rsidRPr="00984C22" w:rsidRDefault="003F6BC1" w:rsidP="004235AA">
      <w:pPr>
        <w:spacing w:after="0" w:line="240" w:lineRule="auto"/>
        <w:jc w:val="center"/>
        <w:rPr>
          <w:rFonts w:ascii="Arial" w:hAnsi="Arial" w:cs="Arial"/>
          <w:b/>
          <w:bCs/>
          <w:lang w:val="en-US"/>
        </w:rPr>
      </w:pPr>
      <w:r w:rsidRPr="00984C22">
        <w:rPr>
          <w:rFonts w:ascii="Arial" w:hAnsi="Arial" w:cs="Arial"/>
          <w:b/>
          <w:bCs/>
          <w:lang w:val="en-US"/>
        </w:rPr>
        <w:t>HELD IN-PERSON AT TORONTO LANDS CORPORATION OFFICE</w:t>
      </w:r>
    </w:p>
    <w:p w14:paraId="12B48587" w14:textId="77777777" w:rsidR="003F6BC1" w:rsidRPr="00984C22" w:rsidRDefault="003F6BC1" w:rsidP="004235AA">
      <w:pPr>
        <w:spacing w:after="0" w:line="240" w:lineRule="auto"/>
        <w:jc w:val="center"/>
        <w:rPr>
          <w:rFonts w:ascii="Arial" w:hAnsi="Arial" w:cs="Arial"/>
          <w:b/>
          <w:bCs/>
          <w:lang w:val="en-US"/>
        </w:rPr>
      </w:pPr>
      <w:r w:rsidRPr="00984C22">
        <w:rPr>
          <w:rFonts w:ascii="Arial" w:hAnsi="Arial" w:cs="Arial"/>
          <w:b/>
          <w:bCs/>
          <w:lang w:val="en-US"/>
        </w:rPr>
        <w:t>AND VIRTUALLY VIA MICROSOFT TEAMS</w:t>
      </w:r>
    </w:p>
    <w:p w14:paraId="34553C6A" w14:textId="77777777" w:rsidR="004B0B50" w:rsidRPr="00984C22" w:rsidRDefault="004B0B50" w:rsidP="00201356">
      <w:pPr>
        <w:spacing w:after="0" w:line="240" w:lineRule="auto"/>
        <w:rPr>
          <w:rFonts w:ascii="Arial" w:hAnsi="Arial" w:cs="Arial"/>
          <w:b/>
          <w:color w:val="000000" w:themeColor="text1"/>
          <w:lang w:val="en-US"/>
        </w:rPr>
      </w:pPr>
    </w:p>
    <w:p w14:paraId="44FB7C82" w14:textId="103C0366" w:rsidR="0045332A" w:rsidRPr="00984C22" w:rsidRDefault="00303B55" w:rsidP="00201356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984C22">
        <w:rPr>
          <w:rFonts w:ascii="Arial" w:hAnsi="Arial" w:cs="Arial"/>
          <w:b/>
          <w:color w:val="000000" w:themeColor="text1"/>
        </w:rPr>
        <w:t>September 5</w:t>
      </w:r>
      <w:r w:rsidR="002D0A04" w:rsidRPr="00984C22">
        <w:rPr>
          <w:rFonts w:ascii="Arial" w:hAnsi="Arial" w:cs="Arial"/>
          <w:b/>
          <w:color w:val="000000" w:themeColor="text1"/>
        </w:rPr>
        <w:t>,</w:t>
      </w:r>
      <w:r w:rsidR="000E209E" w:rsidRPr="00984C22">
        <w:rPr>
          <w:rFonts w:ascii="Arial" w:hAnsi="Arial" w:cs="Arial"/>
          <w:b/>
          <w:color w:val="000000" w:themeColor="text1"/>
        </w:rPr>
        <w:t xml:space="preserve"> 202</w:t>
      </w:r>
      <w:r w:rsidR="007C540D" w:rsidRPr="00984C22">
        <w:rPr>
          <w:rFonts w:ascii="Arial" w:hAnsi="Arial" w:cs="Arial"/>
          <w:b/>
          <w:color w:val="000000" w:themeColor="text1"/>
        </w:rPr>
        <w:t>4</w:t>
      </w:r>
      <w:r w:rsidR="002F2840" w:rsidRPr="00984C22">
        <w:rPr>
          <w:rFonts w:ascii="Arial" w:hAnsi="Arial" w:cs="Arial"/>
          <w:b/>
          <w:color w:val="000000" w:themeColor="text1"/>
        </w:rPr>
        <w:t>,</w:t>
      </w:r>
      <w:r w:rsidRPr="00984C22">
        <w:rPr>
          <w:rFonts w:ascii="Arial" w:hAnsi="Arial" w:cs="Arial"/>
          <w:b/>
          <w:color w:val="000000" w:themeColor="text1"/>
        </w:rPr>
        <w:t xml:space="preserve"> 5</w:t>
      </w:r>
      <w:r w:rsidR="005E73A3" w:rsidRPr="00984C22">
        <w:rPr>
          <w:rFonts w:ascii="Arial" w:hAnsi="Arial" w:cs="Arial"/>
          <w:b/>
          <w:color w:val="000000" w:themeColor="text1"/>
        </w:rPr>
        <w:t>:00</w:t>
      </w:r>
      <w:r w:rsidR="002F2840" w:rsidRPr="00984C22">
        <w:rPr>
          <w:rFonts w:ascii="Arial" w:hAnsi="Arial" w:cs="Arial"/>
          <w:b/>
          <w:color w:val="000000" w:themeColor="text1"/>
        </w:rPr>
        <w:t xml:space="preserve"> PM</w:t>
      </w:r>
    </w:p>
    <w:p w14:paraId="061147BE" w14:textId="17BACA6B" w:rsidR="007E0517" w:rsidRPr="00984C22" w:rsidRDefault="007E0517" w:rsidP="00201356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73F428FC" w14:textId="77777777" w:rsidR="00E265AB" w:rsidRPr="00984C22" w:rsidRDefault="00E265AB" w:rsidP="00201356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38061145" w14:textId="77777777" w:rsidR="00F8270D" w:rsidRPr="00984C22" w:rsidRDefault="003F6BC1" w:rsidP="003D547A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984C22">
        <w:rPr>
          <w:rFonts w:ascii="Arial" w:hAnsi="Arial" w:cs="Arial"/>
          <w:b/>
          <w:color w:val="000000" w:themeColor="text1"/>
        </w:rPr>
        <w:t xml:space="preserve">The following committee members were present: </w:t>
      </w:r>
    </w:p>
    <w:p w14:paraId="628DE77E" w14:textId="77777777" w:rsidR="00F8270D" w:rsidRPr="00984C22" w:rsidRDefault="00F8270D" w:rsidP="003D547A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069FA667" w14:textId="45C0DBC9" w:rsidR="00F8270D" w:rsidRPr="00984C22" w:rsidRDefault="005E73A3" w:rsidP="003D547A">
      <w:pPr>
        <w:spacing w:after="0" w:line="240" w:lineRule="auto"/>
        <w:rPr>
          <w:rFonts w:ascii="Arial" w:hAnsi="Arial" w:cs="Arial"/>
          <w:color w:val="000000" w:themeColor="text1"/>
          <w:spacing w:val="-2"/>
        </w:rPr>
      </w:pPr>
      <w:r w:rsidRPr="00984C22">
        <w:rPr>
          <w:rFonts w:ascii="Arial" w:hAnsi="Arial" w:cs="Arial"/>
          <w:color w:val="000000" w:themeColor="text1"/>
          <w:spacing w:val="-2"/>
        </w:rPr>
        <w:t>Aleem Punja</w:t>
      </w:r>
      <w:r w:rsidR="00F8270D" w:rsidRPr="00984C22">
        <w:rPr>
          <w:rFonts w:ascii="Arial" w:hAnsi="Arial" w:cs="Arial"/>
          <w:color w:val="000000" w:themeColor="text1"/>
          <w:spacing w:val="-2"/>
        </w:rPr>
        <w:t xml:space="preserve">, </w:t>
      </w:r>
      <w:r w:rsidRPr="00984C22">
        <w:rPr>
          <w:rFonts w:ascii="Arial" w:hAnsi="Arial" w:cs="Arial"/>
          <w:color w:val="000000" w:themeColor="text1"/>
          <w:spacing w:val="-2"/>
        </w:rPr>
        <w:t xml:space="preserve">Citizen Director </w:t>
      </w:r>
      <w:r w:rsidR="00F8270D" w:rsidRPr="00984C22">
        <w:rPr>
          <w:rFonts w:ascii="Arial" w:hAnsi="Arial" w:cs="Arial"/>
          <w:color w:val="000000" w:themeColor="text1"/>
          <w:spacing w:val="-2"/>
        </w:rPr>
        <w:t>and</w:t>
      </w:r>
      <w:r w:rsidRPr="00984C22">
        <w:rPr>
          <w:rFonts w:ascii="Arial" w:hAnsi="Arial" w:cs="Arial"/>
          <w:color w:val="000000" w:themeColor="text1"/>
          <w:spacing w:val="-2"/>
        </w:rPr>
        <w:t xml:space="preserve"> Committee Chair</w:t>
      </w:r>
      <w:r w:rsidR="00984C22" w:rsidRPr="00984C22">
        <w:rPr>
          <w:rFonts w:ascii="Arial" w:hAnsi="Arial" w:cs="Arial"/>
          <w:color w:val="000000" w:themeColor="text1"/>
          <w:spacing w:val="-2"/>
        </w:rPr>
        <w:t xml:space="preserve"> (in-person)</w:t>
      </w:r>
    </w:p>
    <w:p w14:paraId="2DC7BC28" w14:textId="397C24D9" w:rsidR="00F8270D" w:rsidRPr="00984C22" w:rsidRDefault="00F8270D" w:rsidP="003D547A">
      <w:pPr>
        <w:spacing w:after="0" w:line="240" w:lineRule="auto"/>
        <w:rPr>
          <w:rFonts w:ascii="Arial" w:hAnsi="Arial" w:cs="Arial"/>
          <w:color w:val="000000" w:themeColor="text1"/>
          <w:spacing w:val="-2"/>
        </w:rPr>
      </w:pPr>
      <w:r w:rsidRPr="00984C22">
        <w:rPr>
          <w:rFonts w:ascii="Arial" w:hAnsi="Arial" w:cs="Arial"/>
          <w:color w:val="000000" w:themeColor="text1"/>
          <w:spacing w:val="-2"/>
        </w:rPr>
        <w:t xml:space="preserve">John </w:t>
      </w:r>
      <w:proofErr w:type="spellStart"/>
      <w:r w:rsidR="003F6BC1" w:rsidRPr="00984C22">
        <w:rPr>
          <w:rFonts w:ascii="Arial" w:hAnsi="Arial" w:cs="Arial"/>
          <w:color w:val="000000" w:themeColor="text1"/>
          <w:spacing w:val="-2"/>
        </w:rPr>
        <w:t>Filion</w:t>
      </w:r>
      <w:proofErr w:type="spellEnd"/>
      <w:r w:rsidRPr="00984C22">
        <w:rPr>
          <w:rFonts w:ascii="Arial" w:hAnsi="Arial" w:cs="Arial"/>
          <w:color w:val="000000" w:themeColor="text1"/>
          <w:spacing w:val="-2"/>
        </w:rPr>
        <w:t xml:space="preserve">, </w:t>
      </w:r>
      <w:r w:rsidR="003F6BC1" w:rsidRPr="00984C22">
        <w:rPr>
          <w:rFonts w:ascii="Arial" w:hAnsi="Arial" w:cs="Arial"/>
          <w:color w:val="000000" w:themeColor="text1"/>
          <w:spacing w:val="-2"/>
        </w:rPr>
        <w:t>Citizen Director</w:t>
      </w:r>
      <w:r w:rsidR="00303B55" w:rsidRPr="00984C22">
        <w:rPr>
          <w:rFonts w:ascii="Arial" w:hAnsi="Arial" w:cs="Arial"/>
          <w:color w:val="000000" w:themeColor="text1"/>
          <w:spacing w:val="-2"/>
        </w:rPr>
        <w:t xml:space="preserve"> (Regrets)</w:t>
      </w:r>
    </w:p>
    <w:p w14:paraId="55332836" w14:textId="16FD5100" w:rsidR="00F8270D" w:rsidRPr="00984C22" w:rsidRDefault="00F8270D" w:rsidP="003D547A">
      <w:pPr>
        <w:spacing w:after="0" w:line="240" w:lineRule="auto"/>
        <w:rPr>
          <w:rFonts w:ascii="Arial" w:hAnsi="Arial" w:cs="Arial"/>
          <w:color w:val="000000" w:themeColor="text1"/>
          <w:spacing w:val="-2"/>
        </w:rPr>
      </w:pPr>
      <w:r w:rsidRPr="00984C22">
        <w:rPr>
          <w:rFonts w:ascii="Arial" w:hAnsi="Arial" w:cs="Arial"/>
          <w:color w:val="000000" w:themeColor="text1"/>
          <w:spacing w:val="-2"/>
        </w:rPr>
        <w:t>Shelley Laskin, Trustee Director</w:t>
      </w:r>
      <w:r w:rsidR="00984C22" w:rsidRPr="00984C22">
        <w:rPr>
          <w:rFonts w:ascii="Arial" w:hAnsi="Arial" w:cs="Arial"/>
          <w:color w:val="000000" w:themeColor="text1"/>
          <w:spacing w:val="-2"/>
        </w:rPr>
        <w:t xml:space="preserve"> (In-person)</w:t>
      </w:r>
    </w:p>
    <w:p w14:paraId="52869B08" w14:textId="2730FE5D" w:rsidR="003D547A" w:rsidRPr="00984C22" w:rsidRDefault="003F6BC1" w:rsidP="003D547A">
      <w:pPr>
        <w:spacing w:after="0" w:line="240" w:lineRule="auto"/>
        <w:rPr>
          <w:rFonts w:ascii="Arial" w:hAnsi="Arial" w:cs="Arial"/>
          <w:color w:val="000000" w:themeColor="text1"/>
          <w:spacing w:val="-2"/>
        </w:rPr>
      </w:pPr>
      <w:r w:rsidRPr="00984C22">
        <w:rPr>
          <w:rFonts w:ascii="Arial" w:hAnsi="Arial" w:cs="Arial"/>
          <w:color w:val="000000" w:themeColor="text1"/>
          <w:spacing w:val="-2"/>
        </w:rPr>
        <w:t>Leola Pon</w:t>
      </w:r>
      <w:r w:rsidR="00F8270D" w:rsidRPr="00984C22">
        <w:rPr>
          <w:rFonts w:ascii="Arial" w:hAnsi="Arial" w:cs="Arial"/>
          <w:color w:val="000000" w:themeColor="text1"/>
          <w:spacing w:val="-2"/>
        </w:rPr>
        <w:t xml:space="preserve">, </w:t>
      </w:r>
      <w:r w:rsidRPr="00984C22">
        <w:rPr>
          <w:rFonts w:ascii="Arial" w:hAnsi="Arial" w:cs="Arial"/>
          <w:color w:val="000000" w:themeColor="text1"/>
          <w:spacing w:val="-2"/>
        </w:rPr>
        <w:t>TDSB Staff Director</w:t>
      </w:r>
      <w:r w:rsidR="00984C22" w:rsidRPr="00984C22">
        <w:rPr>
          <w:rFonts w:ascii="Arial" w:hAnsi="Arial" w:cs="Arial"/>
          <w:color w:val="000000" w:themeColor="text1"/>
          <w:spacing w:val="-2"/>
        </w:rPr>
        <w:t xml:space="preserve"> (Virtual)</w:t>
      </w:r>
    </w:p>
    <w:p w14:paraId="6DA90FB9" w14:textId="27982BB2" w:rsidR="00F8270D" w:rsidRPr="00984C22" w:rsidRDefault="00F8270D" w:rsidP="003D547A">
      <w:pPr>
        <w:spacing w:after="0" w:line="240" w:lineRule="auto"/>
        <w:rPr>
          <w:rFonts w:ascii="Arial" w:hAnsi="Arial" w:cs="Arial"/>
          <w:color w:val="000000" w:themeColor="text1"/>
          <w:spacing w:val="-2"/>
        </w:rPr>
      </w:pPr>
      <w:r w:rsidRPr="00984C22">
        <w:rPr>
          <w:rFonts w:ascii="Arial" w:hAnsi="Arial" w:cs="Arial"/>
          <w:color w:val="000000" w:themeColor="text1"/>
        </w:rPr>
        <w:t>Stacey</w:t>
      </w:r>
      <w:r w:rsidRPr="00984C22">
        <w:rPr>
          <w:rFonts w:ascii="Arial" w:hAnsi="Arial" w:cs="Arial"/>
          <w:color w:val="000000" w:themeColor="text1"/>
          <w:spacing w:val="-4"/>
        </w:rPr>
        <w:t xml:space="preserve"> </w:t>
      </w:r>
      <w:r w:rsidRPr="00984C22">
        <w:rPr>
          <w:rFonts w:ascii="Arial" w:hAnsi="Arial" w:cs="Arial"/>
          <w:color w:val="000000" w:themeColor="text1"/>
          <w:spacing w:val="-2"/>
        </w:rPr>
        <w:t>Zucker</w:t>
      </w:r>
      <w:r w:rsidRPr="00984C22">
        <w:rPr>
          <w:rFonts w:ascii="Arial" w:hAnsi="Arial" w:cs="Arial"/>
          <w:color w:val="000000" w:themeColor="text1"/>
        </w:rPr>
        <w:t>, TDSB</w:t>
      </w:r>
      <w:r w:rsidRPr="00984C22">
        <w:rPr>
          <w:rFonts w:ascii="Arial" w:hAnsi="Arial" w:cs="Arial"/>
          <w:color w:val="000000" w:themeColor="text1"/>
          <w:spacing w:val="-6"/>
        </w:rPr>
        <w:t xml:space="preserve"> </w:t>
      </w:r>
      <w:r w:rsidRPr="00984C22">
        <w:rPr>
          <w:rFonts w:ascii="Arial" w:hAnsi="Arial" w:cs="Arial"/>
          <w:color w:val="000000" w:themeColor="text1"/>
        </w:rPr>
        <w:t>Staff</w:t>
      </w:r>
      <w:r w:rsidRPr="00984C22">
        <w:rPr>
          <w:rFonts w:ascii="Arial" w:hAnsi="Arial" w:cs="Arial"/>
          <w:color w:val="000000" w:themeColor="text1"/>
          <w:spacing w:val="-3"/>
        </w:rPr>
        <w:t xml:space="preserve"> </w:t>
      </w:r>
      <w:r w:rsidRPr="00984C22">
        <w:rPr>
          <w:rFonts w:ascii="Arial" w:hAnsi="Arial" w:cs="Arial"/>
          <w:color w:val="000000" w:themeColor="text1"/>
          <w:spacing w:val="-2"/>
        </w:rPr>
        <w:t>Director</w:t>
      </w:r>
      <w:r w:rsidR="00984C22" w:rsidRPr="00984C22">
        <w:rPr>
          <w:rFonts w:ascii="Arial" w:hAnsi="Arial" w:cs="Arial"/>
          <w:color w:val="000000" w:themeColor="text1"/>
          <w:spacing w:val="-2"/>
        </w:rPr>
        <w:t xml:space="preserve"> (Virtual)</w:t>
      </w:r>
    </w:p>
    <w:p w14:paraId="65EF8AC2" w14:textId="77777777" w:rsidR="00A3045E" w:rsidRPr="00984C22" w:rsidRDefault="00A3045E" w:rsidP="003D547A">
      <w:pPr>
        <w:spacing w:after="0" w:line="240" w:lineRule="auto"/>
        <w:rPr>
          <w:rFonts w:ascii="Arial" w:hAnsi="Arial" w:cs="Arial"/>
          <w:color w:val="000000" w:themeColor="text1"/>
          <w:spacing w:val="-2"/>
        </w:rPr>
      </w:pPr>
    </w:p>
    <w:p w14:paraId="0441BFC4" w14:textId="77777777" w:rsidR="00045BC0" w:rsidRPr="00984C22" w:rsidRDefault="00045BC0" w:rsidP="003D547A">
      <w:pPr>
        <w:spacing w:after="0" w:line="240" w:lineRule="auto"/>
        <w:rPr>
          <w:rFonts w:ascii="Arial" w:hAnsi="Arial" w:cs="Arial"/>
          <w:spacing w:val="-2"/>
        </w:rPr>
      </w:pPr>
    </w:p>
    <w:p w14:paraId="2AAA57F7" w14:textId="77777777" w:rsidR="00F8270D" w:rsidRPr="00984C22" w:rsidRDefault="003F6BC1" w:rsidP="004235AA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984C22">
        <w:rPr>
          <w:rFonts w:ascii="Arial" w:hAnsi="Arial" w:cs="Arial"/>
          <w:b/>
          <w:color w:val="000000" w:themeColor="text1"/>
        </w:rPr>
        <w:t>The following TLC staff were present:</w:t>
      </w:r>
      <w:r w:rsidR="00950AD9" w:rsidRPr="00984C22">
        <w:rPr>
          <w:rFonts w:ascii="Arial" w:hAnsi="Arial" w:cs="Arial"/>
          <w:b/>
          <w:color w:val="000000" w:themeColor="text1"/>
        </w:rPr>
        <w:t xml:space="preserve"> </w:t>
      </w:r>
    </w:p>
    <w:p w14:paraId="36C274FD" w14:textId="28EE10BA" w:rsidR="00F8270D" w:rsidRPr="00984C22" w:rsidRDefault="002C7C6A" w:rsidP="004235AA">
      <w:pPr>
        <w:spacing w:after="0" w:line="240" w:lineRule="auto"/>
        <w:rPr>
          <w:rFonts w:ascii="Arial" w:eastAsia="Arial" w:hAnsi="Arial" w:cs="Arial"/>
          <w:color w:val="000000" w:themeColor="text1"/>
          <w:lang w:eastAsia="en-CA"/>
        </w:rPr>
      </w:pPr>
      <w:r w:rsidRPr="00984C22">
        <w:rPr>
          <w:rFonts w:ascii="Arial" w:eastAsia="Arial" w:hAnsi="Arial" w:cs="Arial"/>
          <w:color w:val="000000" w:themeColor="text1"/>
          <w:lang w:eastAsia="en-CA"/>
        </w:rPr>
        <w:t>Ryan Glenn</w:t>
      </w:r>
      <w:r w:rsidR="00F8270D" w:rsidRPr="00984C22">
        <w:rPr>
          <w:rFonts w:ascii="Arial" w:eastAsia="Arial" w:hAnsi="Arial" w:cs="Arial"/>
          <w:color w:val="000000" w:themeColor="text1"/>
          <w:lang w:eastAsia="en-CA"/>
        </w:rPr>
        <w:t xml:space="preserve">, </w:t>
      </w:r>
      <w:r w:rsidRPr="00984C22">
        <w:rPr>
          <w:rFonts w:ascii="Arial" w:eastAsia="Arial" w:hAnsi="Arial" w:cs="Arial"/>
          <w:color w:val="000000" w:themeColor="text1"/>
          <w:lang w:eastAsia="en-CA"/>
        </w:rPr>
        <w:t>Chief Executive Officer</w:t>
      </w:r>
      <w:r w:rsidR="004235AA" w:rsidRPr="00984C22">
        <w:rPr>
          <w:rFonts w:ascii="Arial" w:eastAsia="Arial" w:hAnsi="Arial" w:cs="Arial"/>
          <w:color w:val="000000" w:themeColor="text1"/>
          <w:lang w:eastAsia="en-CA"/>
        </w:rPr>
        <w:t xml:space="preserve"> </w:t>
      </w:r>
      <w:r w:rsidR="00984C22" w:rsidRPr="00984C22">
        <w:rPr>
          <w:rFonts w:ascii="Arial" w:eastAsia="Arial" w:hAnsi="Arial" w:cs="Arial"/>
          <w:color w:val="000000" w:themeColor="text1"/>
          <w:lang w:eastAsia="en-CA"/>
        </w:rPr>
        <w:t>(In-Person)</w:t>
      </w:r>
    </w:p>
    <w:p w14:paraId="35E00935" w14:textId="747274C1" w:rsidR="00F8270D" w:rsidRPr="00984C22" w:rsidRDefault="002C7C6A" w:rsidP="004235AA">
      <w:pPr>
        <w:spacing w:after="0" w:line="240" w:lineRule="auto"/>
        <w:rPr>
          <w:rFonts w:ascii="Arial" w:eastAsia="Arial" w:hAnsi="Arial" w:cs="Arial"/>
          <w:color w:val="000000" w:themeColor="text1"/>
          <w:lang w:eastAsia="en-CA"/>
        </w:rPr>
      </w:pPr>
      <w:r w:rsidRPr="00984C22">
        <w:rPr>
          <w:rFonts w:ascii="Arial" w:eastAsia="Arial" w:hAnsi="Arial" w:cs="Arial"/>
          <w:color w:val="000000" w:themeColor="text1"/>
          <w:lang w:eastAsia="en-CA"/>
        </w:rPr>
        <w:t>George Kralidis</w:t>
      </w:r>
      <w:r w:rsidR="00F8270D" w:rsidRPr="00984C22">
        <w:rPr>
          <w:rFonts w:ascii="Arial" w:eastAsia="Arial" w:hAnsi="Arial" w:cs="Arial"/>
          <w:color w:val="000000" w:themeColor="text1"/>
          <w:lang w:eastAsia="en-CA"/>
        </w:rPr>
        <w:t xml:space="preserve">, </w:t>
      </w:r>
      <w:r w:rsidRPr="00984C22">
        <w:rPr>
          <w:rFonts w:ascii="Arial" w:eastAsia="Arial" w:hAnsi="Arial" w:cs="Arial"/>
          <w:color w:val="000000" w:themeColor="text1"/>
          <w:lang w:eastAsia="en-CA"/>
        </w:rPr>
        <w:t>Head of People and Culture</w:t>
      </w:r>
      <w:r w:rsidR="00950AD9" w:rsidRPr="00984C22">
        <w:rPr>
          <w:rFonts w:ascii="Arial" w:eastAsia="Arial" w:hAnsi="Arial" w:cs="Arial"/>
          <w:color w:val="000000" w:themeColor="text1"/>
          <w:lang w:eastAsia="en-CA"/>
        </w:rPr>
        <w:t xml:space="preserve">, </w:t>
      </w:r>
      <w:r w:rsidR="00303B55" w:rsidRPr="00984C22">
        <w:rPr>
          <w:rFonts w:ascii="Arial" w:eastAsia="Arial" w:hAnsi="Arial" w:cs="Arial"/>
          <w:color w:val="000000" w:themeColor="text1"/>
          <w:lang w:eastAsia="en-CA"/>
        </w:rPr>
        <w:t>(Regrets)</w:t>
      </w:r>
    </w:p>
    <w:p w14:paraId="2E1064A5" w14:textId="5D21AD7B" w:rsidR="00F8270D" w:rsidRPr="00984C22" w:rsidRDefault="007C540D" w:rsidP="004235AA">
      <w:pPr>
        <w:spacing w:after="0" w:line="240" w:lineRule="auto"/>
        <w:rPr>
          <w:rFonts w:ascii="Arial" w:eastAsia="Arial" w:hAnsi="Arial" w:cs="Arial"/>
          <w:color w:val="000000" w:themeColor="text1"/>
          <w:lang w:eastAsia="en-CA"/>
        </w:rPr>
      </w:pPr>
      <w:r w:rsidRPr="00984C22">
        <w:rPr>
          <w:rFonts w:ascii="Arial" w:eastAsia="Arial" w:hAnsi="Arial" w:cs="Arial"/>
          <w:color w:val="000000" w:themeColor="text1"/>
          <w:lang w:eastAsia="en-CA"/>
        </w:rPr>
        <w:t>Markus O’Brien Fehr</w:t>
      </w:r>
      <w:r w:rsidR="00F8270D" w:rsidRPr="00984C22">
        <w:rPr>
          <w:rFonts w:ascii="Arial" w:eastAsia="Arial" w:hAnsi="Arial" w:cs="Arial"/>
          <w:color w:val="000000" w:themeColor="text1"/>
          <w:lang w:eastAsia="en-CA"/>
        </w:rPr>
        <w:t xml:space="preserve">, </w:t>
      </w:r>
      <w:bookmarkStart w:id="0" w:name="_Hlk173956677"/>
      <w:r w:rsidR="000747FD" w:rsidRPr="00984C22">
        <w:rPr>
          <w:rFonts w:ascii="Arial" w:eastAsia="Arial" w:hAnsi="Arial" w:cs="Arial"/>
          <w:color w:val="000000" w:themeColor="text1"/>
          <w:lang w:eastAsia="en-CA"/>
        </w:rPr>
        <w:t xml:space="preserve">Manager, </w:t>
      </w:r>
      <w:r w:rsidRPr="00984C22">
        <w:rPr>
          <w:rFonts w:ascii="Arial" w:eastAsia="Arial" w:hAnsi="Arial" w:cs="Arial"/>
          <w:color w:val="000000" w:themeColor="text1"/>
          <w:lang w:eastAsia="en-CA"/>
        </w:rPr>
        <w:t>Communications &amp; External Relations</w:t>
      </w:r>
      <w:bookmarkEnd w:id="0"/>
      <w:r w:rsidR="00984C22" w:rsidRPr="00984C22">
        <w:rPr>
          <w:rFonts w:ascii="Arial" w:eastAsia="Arial" w:hAnsi="Arial" w:cs="Arial"/>
          <w:color w:val="000000" w:themeColor="text1"/>
          <w:lang w:eastAsia="en-CA"/>
        </w:rPr>
        <w:t xml:space="preserve"> (In-Person)</w:t>
      </w:r>
    </w:p>
    <w:p w14:paraId="023A2923" w14:textId="7109B6A1" w:rsidR="00F8270D" w:rsidRPr="00984C22" w:rsidRDefault="00F8270D" w:rsidP="00F8270D">
      <w:pPr>
        <w:spacing w:after="0" w:line="240" w:lineRule="auto"/>
        <w:rPr>
          <w:rFonts w:ascii="Arial" w:eastAsia="Arial" w:hAnsi="Arial" w:cs="Arial"/>
          <w:color w:val="000000" w:themeColor="text1"/>
          <w:lang w:eastAsia="en-CA"/>
        </w:rPr>
      </w:pPr>
      <w:r w:rsidRPr="00984C22">
        <w:rPr>
          <w:rFonts w:ascii="Arial" w:eastAsia="Arial" w:hAnsi="Arial" w:cs="Arial"/>
          <w:color w:val="000000" w:themeColor="text1"/>
          <w:lang w:eastAsia="en-CA"/>
        </w:rPr>
        <w:t>Linda Pietrangelo, Head of Corporate Governance &amp; Accountability</w:t>
      </w:r>
      <w:r w:rsidR="00984C22" w:rsidRPr="00984C22">
        <w:rPr>
          <w:rFonts w:ascii="Arial" w:eastAsia="Arial" w:hAnsi="Arial" w:cs="Arial"/>
          <w:color w:val="000000" w:themeColor="text1"/>
          <w:lang w:eastAsia="en-CA"/>
        </w:rPr>
        <w:t xml:space="preserve"> (In-Person)</w:t>
      </w:r>
    </w:p>
    <w:p w14:paraId="0C48D47F" w14:textId="77777777" w:rsidR="00F8270D" w:rsidRPr="00984C22" w:rsidRDefault="00F8270D" w:rsidP="00F8270D">
      <w:pPr>
        <w:spacing w:after="0" w:line="240" w:lineRule="auto"/>
        <w:rPr>
          <w:rFonts w:ascii="Arial" w:eastAsia="Arial" w:hAnsi="Arial" w:cs="Arial"/>
          <w:color w:val="000000" w:themeColor="text1"/>
          <w:lang w:eastAsia="en-CA"/>
        </w:rPr>
      </w:pPr>
    </w:p>
    <w:p w14:paraId="64B155EC" w14:textId="77777777" w:rsidR="00F8270D" w:rsidRPr="00984C22" w:rsidRDefault="00F8270D" w:rsidP="004235AA">
      <w:pPr>
        <w:spacing w:after="0" w:line="240" w:lineRule="auto"/>
        <w:rPr>
          <w:rFonts w:ascii="Arial" w:eastAsia="Arial" w:hAnsi="Arial" w:cs="Arial"/>
          <w:color w:val="000000" w:themeColor="text1"/>
          <w:lang w:eastAsia="en-CA"/>
        </w:rPr>
      </w:pPr>
    </w:p>
    <w:p w14:paraId="5D2B3AF2" w14:textId="77777777" w:rsidR="00984C22" w:rsidRPr="00984C22" w:rsidRDefault="00A3045E" w:rsidP="004235AA">
      <w:pPr>
        <w:spacing w:after="0" w:line="240" w:lineRule="auto"/>
        <w:rPr>
          <w:rFonts w:ascii="Arial" w:eastAsia="Arial" w:hAnsi="Arial" w:cs="Arial"/>
          <w:color w:val="000000" w:themeColor="text1"/>
          <w:lang w:eastAsia="en-CA"/>
        </w:rPr>
      </w:pPr>
      <w:r w:rsidRPr="00984C22">
        <w:rPr>
          <w:rFonts w:ascii="Arial" w:eastAsia="Arial" w:hAnsi="Arial" w:cs="Arial"/>
          <w:b/>
          <w:bCs/>
          <w:color w:val="000000" w:themeColor="text1"/>
          <w:lang w:eastAsia="en-CA"/>
        </w:rPr>
        <w:t>The following guests were in attendance:</w:t>
      </w:r>
      <w:r w:rsidRPr="00984C22">
        <w:rPr>
          <w:rFonts w:ascii="Arial" w:eastAsia="Arial" w:hAnsi="Arial" w:cs="Arial"/>
          <w:color w:val="000000" w:themeColor="text1"/>
          <w:lang w:eastAsia="en-CA"/>
        </w:rPr>
        <w:t xml:space="preserve"> </w:t>
      </w:r>
    </w:p>
    <w:p w14:paraId="52084E82" w14:textId="1CFAD0DC" w:rsidR="00A3045E" w:rsidRPr="00984C22" w:rsidRDefault="00A3045E" w:rsidP="004235AA">
      <w:pPr>
        <w:spacing w:after="0" w:line="240" w:lineRule="auto"/>
        <w:rPr>
          <w:rFonts w:ascii="Arial" w:eastAsia="Arial" w:hAnsi="Arial" w:cs="Arial"/>
          <w:color w:val="000000" w:themeColor="text1"/>
          <w:lang w:eastAsia="en-CA"/>
        </w:rPr>
      </w:pPr>
      <w:r w:rsidRPr="00984C22">
        <w:rPr>
          <w:rFonts w:ascii="Arial" w:eastAsia="Arial" w:hAnsi="Arial" w:cs="Arial"/>
          <w:color w:val="000000" w:themeColor="text1"/>
          <w:lang w:eastAsia="en-CA"/>
        </w:rPr>
        <w:t>Mary Ellen Bench (Counsel, Dentons LLP)</w:t>
      </w:r>
      <w:r w:rsidR="00984C22" w:rsidRPr="00984C22">
        <w:rPr>
          <w:rFonts w:ascii="Arial" w:eastAsia="Arial" w:hAnsi="Arial" w:cs="Arial"/>
          <w:color w:val="000000" w:themeColor="text1"/>
          <w:lang w:eastAsia="en-CA"/>
        </w:rPr>
        <w:t xml:space="preserve"> (Virtual)</w:t>
      </w:r>
    </w:p>
    <w:p w14:paraId="57F93AEC" w14:textId="1CA7C355" w:rsidR="00984C22" w:rsidRPr="00984C22" w:rsidRDefault="00984C22" w:rsidP="004235AA">
      <w:pPr>
        <w:spacing w:after="0" w:line="240" w:lineRule="auto"/>
        <w:rPr>
          <w:rFonts w:ascii="Arial" w:eastAsia="Arial" w:hAnsi="Arial" w:cs="Arial"/>
          <w:color w:val="000000" w:themeColor="text1"/>
          <w:lang w:eastAsia="en-CA"/>
        </w:rPr>
      </w:pPr>
      <w:r w:rsidRPr="00984C22">
        <w:rPr>
          <w:rFonts w:ascii="Arial" w:eastAsia="Arial" w:hAnsi="Arial" w:cs="Arial"/>
          <w:color w:val="000000" w:themeColor="text1"/>
          <w:lang w:eastAsia="en-CA"/>
        </w:rPr>
        <w:t>Dennis Hastings, Trustee Director (In-Person)</w:t>
      </w:r>
    </w:p>
    <w:p w14:paraId="4A6E1530" w14:textId="3DBD03D8" w:rsidR="007C540D" w:rsidRPr="00984C22" w:rsidRDefault="007C540D" w:rsidP="00201356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17494BF0" w14:textId="77777777" w:rsidR="007C540D" w:rsidRPr="00984C22" w:rsidRDefault="007C540D" w:rsidP="00201356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64C61516" w14:textId="1C6329FC" w:rsidR="00805A74" w:rsidRPr="00984C22" w:rsidRDefault="00805A74" w:rsidP="008F352B">
      <w:pPr>
        <w:pStyle w:val="ListParagraph"/>
        <w:numPr>
          <w:ilvl w:val="0"/>
          <w:numId w:val="1"/>
        </w:numPr>
        <w:spacing w:after="0" w:line="240" w:lineRule="auto"/>
        <w:ind w:left="705"/>
        <w:rPr>
          <w:rFonts w:ascii="Arial" w:hAnsi="Arial" w:cs="Arial"/>
          <w:b/>
          <w:color w:val="000000" w:themeColor="text1"/>
          <w:u w:val="single"/>
        </w:rPr>
      </w:pPr>
      <w:r w:rsidRPr="00984C22">
        <w:rPr>
          <w:rFonts w:ascii="Arial" w:hAnsi="Arial" w:cs="Arial"/>
          <w:b/>
          <w:color w:val="000000" w:themeColor="text1"/>
        </w:rPr>
        <w:t>C</w:t>
      </w:r>
      <w:r w:rsidR="00527367" w:rsidRPr="00984C22">
        <w:rPr>
          <w:rFonts w:ascii="Arial" w:hAnsi="Arial" w:cs="Arial"/>
          <w:b/>
          <w:color w:val="000000" w:themeColor="text1"/>
        </w:rPr>
        <w:t xml:space="preserve">all to Order </w:t>
      </w:r>
      <w:r w:rsidR="00F55913" w:rsidRPr="00984C22">
        <w:rPr>
          <w:rFonts w:ascii="Arial" w:hAnsi="Arial" w:cs="Arial"/>
          <w:b/>
          <w:color w:val="000000" w:themeColor="text1"/>
        </w:rPr>
        <w:t>&amp;</w:t>
      </w:r>
      <w:r w:rsidR="00A93F45" w:rsidRPr="00984C22">
        <w:rPr>
          <w:rFonts w:ascii="Arial" w:hAnsi="Arial" w:cs="Arial"/>
          <w:b/>
          <w:color w:val="000000" w:themeColor="text1"/>
        </w:rPr>
        <w:t xml:space="preserve"> C</w:t>
      </w:r>
      <w:r w:rsidR="00527367" w:rsidRPr="00984C22">
        <w:rPr>
          <w:rFonts w:ascii="Arial" w:hAnsi="Arial" w:cs="Arial"/>
          <w:b/>
          <w:color w:val="000000" w:themeColor="text1"/>
        </w:rPr>
        <w:t>onfirmation of Quorum</w:t>
      </w:r>
      <w:r w:rsidR="00A93F45" w:rsidRPr="00984C22">
        <w:rPr>
          <w:rFonts w:ascii="Arial" w:hAnsi="Arial" w:cs="Arial"/>
          <w:b/>
          <w:color w:val="000000" w:themeColor="text1"/>
          <w:u w:val="single"/>
        </w:rPr>
        <w:t xml:space="preserve"> </w:t>
      </w:r>
    </w:p>
    <w:p w14:paraId="1E23C6AF" w14:textId="77777777" w:rsidR="00805A74" w:rsidRPr="00984C22" w:rsidRDefault="00805A74" w:rsidP="00201356">
      <w:pPr>
        <w:spacing w:after="0" w:line="240" w:lineRule="auto"/>
        <w:ind w:left="349" w:hanging="709"/>
        <w:rPr>
          <w:rFonts w:ascii="Arial" w:hAnsi="Arial" w:cs="Arial"/>
          <w:color w:val="000000" w:themeColor="text1"/>
        </w:rPr>
      </w:pPr>
    </w:p>
    <w:p w14:paraId="0F5ED59D" w14:textId="1FB6BFF1" w:rsidR="00C741AF" w:rsidRPr="00984C22" w:rsidRDefault="00C741AF" w:rsidP="00201356">
      <w:pPr>
        <w:pStyle w:val="BodyText"/>
        <w:ind w:left="705"/>
        <w:rPr>
          <w:color w:val="000000" w:themeColor="text1"/>
        </w:rPr>
      </w:pPr>
      <w:bookmarkStart w:id="1" w:name="_Hlk155711429"/>
      <w:r w:rsidRPr="00984C22">
        <w:rPr>
          <w:color w:val="000000" w:themeColor="text1"/>
        </w:rPr>
        <w:t>There</w:t>
      </w:r>
      <w:r w:rsidRPr="00984C22">
        <w:rPr>
          <w:color w:val="000000" w:themeColor="text1"/>
          <w:spacing w:val="-3"/>
        </w:rPr>
        <w:t xml:space="preserve"> </w:t>
      </w:r>
      <w:r w:rsidRPr="00984C22">
        <w:rPr>
          <w:color w:val="000000" w:themeColor="text1"/>
        </w:rPr>
        <w:t>being</w:t>
      </w:r>
      <w:r w:rsidRPr="00984C22">
        <w:rPr>
          <w:color w:val="000000" w:themeColor="text1"/>
          <w:spacing w:val="-3"/>
        </w:rPr>
        <w:t xml:space="preserve"> </w:t>
      </w:r>
      <w:r w:rsidRPr="00984C22">
        <w:rPr>
          <w:color w:val="000000" w:themeColor="text1"/>
        </w:rPr>
        <w:t>a</w:t>
      </w:r>
      <w:r w:rsidRPr="00984C22">
        <w:rPr>
          <w:color w:val="000000" w:themeColor="text1"/>
          <w:spacing w:val="-5"/>
        </w:rPr>
        <w:t xml:space="preserve"> </w:t>
      </w:r>
      <w:r w:rsidRPr="00984C22">
        <w:rPr>
          <w:color w:val="000000" w:themeColor="text1"/>
        </w:rPr>
        <w:t>quorum</w:t>
      </w:r>
      <w:r w:rsidRPr="00984C22">
        <w:rPr>
          <w:color w:val="000000" w:themeColor="text1"/>
          <w:spacing w:val="-4"/>
        </w:rPr>
        <w:t xml:space="preserve"> </w:t>
      </w:r>
      <w:r w:rsidRPr="00984C22">
        <w:rPr>
          <w:color w:val="000000" w:themeColor="text1"/>
        </w:rPr>
        <w:t>present,</w:t>
      </w:r>
      <w:r w:rsidRPr="00984C22">
        <w:rPr>
          <w:color w:val="000000" w:themeColor="text1"/>
          <w:spacing w:val="-2"/>
        </w:rPr>
        <w:t xml:space="preserve"> </w:t>
      </w:r>
      <w:r w:rsidRPr="00984C22">
        <w:rPr>
          <w:color w:val="000000" w:themeColor="text1"/>
        </w:rPr>
        <w:t>and</w:t>
      </w:r>
      <w:r w:rsidRPr="00984C22">
        <w:rPr>
          <w:color w:val="000000" w:themeColor="text1"/>
          <w:spacing w:val="-5"/>
        </w:rPr>
        <w:t xml:space="preserve"> </w:t>
      </w:r>
      <w:r w:rsidRPr="00984C22">
        <w:rPr>
          <w:color w:val="000000" w:themeColor="text1"/>
        </w:rPr>
        <w:t>the</w:t>
      </w:r>
      <w:r w:rsidRPr="00984C22">
        <w:rPr>
          <w:color w:val="000000" w:themeColor="text1"/>
          <w:spacing w:val="-3"/>
        </w:rPr>
        <w:t xml:space="preserve"> </w:t>
      </w:r>
      <w:r w:rsidRPr="00984C22">
        <w:rPr>
          <w:color w:val="000000" w:themeColor="text1"/>
        </w:rPr>
        <w:t>Directors</w:t>
      </w:r>
      <w:r w:rsidRPr="00984C22">
        <w:rPr>
          <w:color w:val="000000" w:themeColor="text1"/>
          <w:spacing w:val="-5"/>
        </w:rPr>
        <w:t xml:space="preserve"> </w:t>
      </w:r>
      <w:r w:rsidRPr="00984C22">
        <w:rPr>
          <w:color w:val="000000" w:themeColor="text1"/>
        </w:rPr>
        <w:t>having</w:t>
      </w:r>
      <w:r w:rsidRPr="00984C22">
        <w:rPr>
          <w:color w:val="000000" w:themeColor="text1"/>
          <w:spacing w:val="-1"/>
        </w:rPr>
        <w:t xml:space="preserve"> </w:t>
      </w:r>
      <w:r w:rsidRPr="00984C22">
        <w:rPr>
          <w:color w:val="000000" w:themeColor="text1"/>
        </w:rPr>
        <w:t>been</w:t>
      </w:r>
      <w:r w:rsidRPr="00984C22">
        <w:rPr>
          <w:color w:val="000000" w:themeColor="text1"/>
          <w:spacing w:val="-1"/>
        </w:rPr>
        <w:t xml:space="preserve"> </w:t>
      </w:r>
      <w:r w:rsidRPr="00984C22">
        <w:rPr>
          <w:color w:val="000000" w:themeColor="text1"/>
        </w:rPr>
        <w:t>given</w:t>
      </w:r>
      <w:r w:rsidRPr="00984C22">
        <w:rPr>
          <w:color w:val="000000" w:themeColor="text1"/>
          <w:spacing w:val="-3"/>
        </w:rPr>
        <w:t xml:space="preserve"> </w:t>
      </w:r>
      <w:r w:rsidRPr="00984C22">
        <w:rPr>
          <w:color w:val="000000" w:themeColor="text1"/>
        </w:rPr>
        <w:t>adequate</w:t>
      </w:r>
      <w:r w:rsidRPr="00984C22">
        <w:rPr>
          <w:color w:val="000000" w:themeColor="text1"/>
          <w:spacing w:val="-1"/>
        </w:rPr>
        <w:t xml:space="preserve"> </w:t>
      </w:r>
      <w:r w:rsidRPr="00984C22">
        <w:rPr>
          <w:color w:val="000000" w:themeColor="text1"/>
        </w:rPr>
        <w:t>and</w:t>
      </w:r>
      <w:r w:rsidRPr="00984C22">
        <w:rPr>
          <w:color w:val="000000" w:themeColor="text1"/>
          <w:spacing w:val="-4"/>
        </w:rPr>
        <w:t xml:space="preserve"> </w:t>
      </w:r>
      <w:r w:rsidRPr="00984C22">
        <w:rPr>
          <w:color w:val="000000" w:themeColor="text1"/>
        </w:rPr>
        <w:t>proper</w:t>
      </w:r>
      <w:r w:rsidRPr="00984C22">
        <w:rPr>
          <w:color w:val="000000" w:themeColor="text1"/>
          <w:spacing w:val="-2"/>
        </w:rPr>
        <w:t xml:space="preserve"> </w:t>
      </w:r>
      <w:r w:rsidRPr="00984C22">
        <w:rPr>
          <w:color w:val="000000" w:themeColor="text1"/>
        </w:rPr>
        <w:t xml:space="preserve">notice of the meeting, the meeting was called to order </w:t>
      </w:r>
      <w:r w:rsidR="007C540D" w:rsidRPr="00984C22">
        <w:rPr>
          <w:color w:val="000000" w:themeColor="text1"/>
        </w:rPr>
        <w:t xml:space="preserve">by </w:t>
      </w:r>
      <w:r w:rsidR="00045BC0" w:rsidRPr="00984C22">
        <w:rPr>
          <w:color w:val="000000" w:themeColor="text1"/>
        </w:rPr>
        <w:t>Aleem Punja</w:t>
      </w:r>
      <w:r w:rsidR="003F6BC1" w:rsidRPr="00984C22">
        <w:rPr>
          <w:color w:val="000000" w:themeColor="text1"/>
        </w:rPr>
        <w:t>, Committee Chair</w:t>
      </w:r>
      <w:r w:rsidR="007C540D" w:rsidRPr="00984C22">
        <w:rPr>
          <w:color w:val="000000" w:themeColor="text1"/>
        </w:rPr>
        <w:t xml:space="preserve"> </w:t>
      </w:r>
      <w:r w:rsidRPr="00984C22">
        <w:rPr>
          <w:color w:val="000000" w:themeColor="text1"/>
        </w:rPr>
        <w:t xml:space="preserve">at </w:t>
      </w:r>
      <w:r w:rsidR="004D45D6">
        <w:rPr>
          <w:color w:val="000000" w:themeColor="text1"/>
        </w:rPr>
        <w:t>5</w:t>
      </w:r>
      <w:r w:rsidR="002D0A04" w:rsidRPr="00984C22">
        <w:rPr>
          <w:color w:val="000000" w:themeColor="text1"/>
        </w:rPr>
        <w:t>:</w:t>
      </w:r>
      <w:r w:rsidR="00F8270D" w:rsidRPr="00984C22">
        <w:rPr>
          <w:color w:val="000000" w:themeColor="text1"/>
        </w:rPr>
        <w:t>00 P</w:t>
      </w:r>
      <w:r w:rsidRPr="00984C22">
        <w:rPr>
          <w:color w:val="000000" w:themeColor="text1"/>
        </w:rPr>
        <w:t>M (EST).</w:t>
      </w:r>
    </w:p>
    <w:p w14:paraId="6D724BF7" w14:textId="54D92B8E" w:rsidR="007C540D" w:rsidRPr="00984C22" w:rsidRDefault="007C540D" w:rsidP="003F6BC1">
      <w:pPr>
        <w:pStyle w:val="BodyText"/>
        <w:rPr>
          <w:color w:val="000000" w:themeColor="text1"/>
        </w:rPr>
      </w:pPr>
    </w:p>
    <w:p w14:paraId="0F151756" w14:textId="07A5373B" w:rsidR="00EB0A68" w:rsidRPr="00984C22" w:rsidRDefault="00EB0A68" w:rsidP="00201356">
      <w:pPr>
        <w:spacing w:after="0" w:line="240" w:lineRule="auto"/>
        <w:ind w:left="706" w:hanging="706"/>
        <w:rPr>
          <w:rFonts w:ascii="Arial" w:hAnsi="Arial" w:cs="Arial"/>
          <w:color w:val="000000" w:themeColor="text1"/>
          <w:lang w:val="en-US"/>
        </w:rPr>
      </w:pPr>
    </w:p>
    <w:bookmarkEnd w:id="1"/>
    <w:p w14:paraId="7009C25E" w14:textId="57F344FB" w:rsidR="00A24E8F" w:rsidRPr="00984C22" w:rsidRDefault="00A24E8F" w:rsidP="008F352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5"/>
        <w:rPr>
          <w:rFonts w:ascii="Arial" w:hAnsi="Arial" w:cs="Arial"/>
          <w:b/>
          <w:color w:val="000000" w:themeColor="text1"/>
        </w:rPr>
      </w:pPr>
      <w:r w:rsidRPr="00984C22">
        <w:rPr>
          <w:rFonts w:ascii="Arial" w:hAnsi="Arial" w:cs="Arial"/>
          <w:b/>
          <w:bCs/>
        </w:rPr>
        <w:t>Land Acknowledgement</w:t>
      </w:r>
    </w:p>
    <w:p w14:paraId="41727899" w14:textId="77777777" w:rsidR="00A24E8F" w:rsidRPr="00984C22" w:rsidRDefault="00A24E8F" w:rsidP="00201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F896783" w14:textId="72D32734" w:rsidR="00A24E8F" w:rsidRPr="00984C22" w:rsidRDefault="00045BC0" w:rsidP="00201356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r w:rsidRPr="00984C22">
        <w:rPr>
          <w:rFonts w:ascii="Arial" w:hAnsi="Arial" w:cs="Arial"/>
        </w:rPr>
        <w:t>Aleem Punja</w:t>
      </w:r>
      <w:r w:rsidR="0022452A" w:rsidRPr="00984C22">
        <w:rPr>
          <w:rFonts w:ascii="Arial" w:hAnsi="Arial" w:cs="Arial"/>
        </w:rPr>
        <w:t xml:space="preserve">, Committee Chair, </w:t>
      </w:r>
      <w:r w:rsidR="007C540D" w:rsidRPr="00984C22">
        <w:rPr>
          <w:rFonts w:ascii="Arial" w:hAnsi="Arial" w:cs="Arial"/>
        </w:rPr>
        <w:t xml:space="preserve">read the following land </w:t>
      </w:r>
      <w:r w:rsidR="003F6BC1" w:rsidRPr="00984C22">
        <w:rPr>
          <w:rFonts w:ascii="Arial" w:hAnsi="Arial" w:cs="Arial"/>
        </w:rPr>
        <w:t>acknowledgment</w:t>
      </w:r>
      <w:r w:rsidR="007C540D" w:rsidRPr="00984C22">
        <w:rPr>
          <w:rFonts w:ascii="Arial" w:hAnsi="Arial" w:cs="Arial"/>
        </w:rPr>
        <w:t>:</w:t>
      </w:r>
    </w:p>
    <w:p w14:paraId="3554F5F1" w14:textId="77777777" w:rsidR="00A24E8F" w:rsidRPr="00984C22" w:rsidRDefault="00A24E8F" w:rsidP="00201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76BE0DD" w14:textId="330554F0" w:rsidR="00A24E8F" w:rsidRPr="00984C22" w:rsidRDefault="00A24E8F" w:rsidP="00201356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984C22">
        <w:rPr>
          <w:rFonts w:ascii="Arial" w:hAnsi="Arial" w:cs="Arial"/>
        </w:rPr>
        <w:t xml:space="preserve">We acknowledge we are hosted on the lands of the </w:t>
      </w:r>
      <w:proofErr w:type="spellStart"/>
      <w:r w:rsidRPr="00984C22">
        <w:rPr>
          <w:rFonts w:ascii="Arial" w:hAnsi="Arial" w:cs="Arial"/>
        </w:rPr>
        <w:t>Mississaugas</w:t>
      </w:r>
      <w:proofErr w:type="spellEnd"/>
      <w:r w:rsidRPr="00984C22">
        <w:rPr>
          <w:rFonts w:ascii="Arial" w:hAnsi="Arial" w:cs="Arial"/>
        </w:rPr>
        <w:t xml:space="preserve"> of the Anishinaabe, the Haudenosaunee Confederacy and the Wendat. We also recognize the enduring presence of all First Nations, </w:t>
      </w:r>
      <w:r w:rsidR="00735BDA" w:rsidRPr="00984C22">
        <w:rPr>
          <w:rFonts w:ascii="Arial" w:hAnsi="Arial" w:cs="Arial"/>
        </w:rPr>
        <w:t>Métis,</w:t>
      </w:r>
      <w:r w:rsidRPr="00984C22">
        <w:rPr>
          <w:rFonts w:ascii="Arial" w:hAnsi="Arial" w:cs="Arial"/>
        </w:rPr>
        <w:t xml:space="preserve"> and the Inuit peoples.</w:t>
      </w:r>
    </w:p>
    <w:p w14:paraId="752E4FB6" w14:textId="59E40BAA" w:rsidR="001A71FD" w:rsidRPr="00984C22" w:rsidRDefault="001A71FD">
      <w:pPr>
        <w:rPr>
          <w:rFonts w:ascii="Arial" w:hAnsi="Arial" w:cs="Arial"/>
          <w:b/>
          <w:color w:val="000000" w:themeColor="text1"/>
        </w:rPr>
      </w:pPr>
    </w:p>
    <w:p w14:paraId="3378EE62" w14:textId="5217C6B1" w:rsidR="009C7C5B" w:rsidRPr="00984C22" w:rsidRDefault="00527367" w:rsidP="008F352B">
      <w:pPr>
        <w:pStyle w:val="ListParagraph"/>
        <w:numPr>
          <w:ilvl w:val="0"/>
          <w:numId w:val="1"/>
        </w:numPr>
        <w:spacing w:after="0" w:line="240" w:lineRule="auto"/>
        <w:ind w:left="705"/>
        <w:rPr>
          <w:rFonts w:ascii="Arial" w:hAnsi="Arial" w:cs="Arial"/>
          <w:b/>
          <w:color w:val="000000" w:themeColor="text1"/>
        </w:rPr>
      </w:pPr>
      <w:r w:rsidRPr="00984C22">
        <w:rPr>
          <w:rFonts w:ascii="Arial" w:hAnsi="Arial" w:cs="Arial"/>
          <w:b/>
          <w:color w:val="000000" w:themeColor="text1"/>
        </w:rPr>
        <w:lastRenderedPageBreak/>
        <w:t>Declaration of Conflict of Interest under the Municipal Conflict of Interest Act and the Ontario Business Corporation Act</w:t>
      </w:r>
    </w:p>
    <w:p w14:paraId="0F914A0F" w14:textId="77777777" w:rsidR="00527367" w:rsidRPr="00984C22" w:rsidRDefault="00527367" w:rsidP="00201356">
      <w:pPr>
        <w:spacing w:after="0" w:line="240" w:lineRule="auto"/>
        <w:ind w:left="349" w:hanging="709"/>
        <w:rPr>
          <w:rFonts w:ascii="Arial" w:hAnsi="Arial" w:cs="Arial"/>
          <w:b/>
          <w:color w:val="000000" w:themeColor="text1"/>
        </w:rPr>
      </w:pPr>
    </w:p>
    <w:p w14:paraId="0FBC2793" w14:textId="77777777" w:rsidR="001A71FD" w:rsidRPr="00984C22" w:rsidRDefault="001A71FD" w:rsidP="000747FD">
      <w:pPr>
        <w:spacing w:after="0" w:line="240" w:lineRule="auto"/>
        <w:ind w:left="705"/>
        <w:rPr>
          <w:rFonts w:ascii="Arial" w:hAnsi="Arial" w:cs="Arial"/>
          <w:color w:val="000000" w:themeColor="text1"/>
        </w:rPr>
      </w:pPr>
    </w:p>
    <w:p w14:paraId="4DDB25C3" w14:textId="479570C8" w:rsidR="001A71FD" w:rsidRPr="00984C22" w:rsidRDefault="001A71FD" w:rsidP="005E73A3">
      <w:pPr>
        <w:spacing w:after="0" w:line="240" w:lineRule="auto"/>
        <w:ind w:left="705"/>
        <w:rPr>
          <w:rFonts w:ascii="Arial" w:hAnsi="Arial" w:cs="Arial"/>
          <w:color w:val="000000" w:themeColor="text1"/>
        </w:rPr>
      </w:pPr>
      <w:r w:rsidRPr="00984C22">
        <w:rPr>
          <w:rFonts w:ascii="Arial" w:hAnsi="Arial" w:cs="Arial"/>
          <w:color w:val="000000" w:themeColor="text1"/>
        </w:rPr>
        <w:t xml:space="preserve">No other conflicts of interest were declared. </w:t>
      </w:r>
    </w:p>
    <w:p w14:paraId="6E9C9FC3" w14:textId="77777777" w:rsidR="005E73A3" w:rsidRPr="00984C22" w:rsidRDefault="005E73A3" w:rsidP="005E73A3">
      <w:pPr>
        <w:spacing w:after="0" w:line="240" w:lineRule="auto"/>
        <w:ind w:left="705"/>
        <w:rPr>
          <w:rFonts w:ascii="Arial" w:hAnsi="Arial" w:cs="Arial"/>
          <w:color w:val="000000" w:themeColor="text1"/>
        </w:rPr>
      </w:pPr>
    </w:p>
    <w:p w14:paraId="4DFC426D" w14:textId="1CA0549F" w:rsidR="00201DD7" w:rsidRPr="00984C22" w:rsidRDefault="00527367" w:rsidP="008F352B">
      <w:pPr>
        <w:pStyle w:val="ListParagraph"/>
        <w:numPr>
          <w:ilvl w:val="0"/>
          <w:numId w:val="1"/>
        </w:numPr>
        <w:spacing w:after="0" w:line="240" w:lineRule="auto"/>
        <w:ind w:left="705"/>
        <w:rPr>
          <w:rFonts w:ascii="Arial" w:hAnsi="Arial" w:cs="Arial"/>
          <w:b/>
          <w:color w:val="000000" w:themeColor="text1"/>
        </w:rPr>
      </w:pPr>
      <w:r w:rsidRPr="00984C22">
        <w:rPr>
          <w:rFonts w:ascii="Arial" w:hAnsi="Arial" w:cs="Arial"/>
          <w:b/>
          <w:color w:val="000000" w:themeColor="text1"/>
        </w:rPr>
        <w:t xml:space="preserve">Approval of the </w:t>
      </w:r>
      <w:r w:rsidR="00201DD7" w:rsidRPr="00984C22">
        <w:rPr>
          <w:rFonts w:ascii="Arial" w:hAnsi="Arial" w:cs="Arial"/>
          <w:b/>
          <w:color w:val="000000" w:themeColor="text1"/>
        </w:rPr>
        <w:t>Agenda/Other Business</w:t>
      </w:r>
    </w:p>
    <w:p w14:paraId="321D5530" w14:textId="77777777" w:rsidR="008D0517" w:rsidRPr="00984C22" w:rsidRDefault="008D0517" w:rsidP="00201356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2F4453D8" w14:textId="543E9D69" w:rsidR="00DB78A4" w:rsidRPr="00350E1D" w:rsidRDefault="0020211C" w:rsidP="0020211C">
      <w:pPr>
        <w:spacing w:after="0" w:line="240" w:lineRule="auto"/>
        <w:ind w:left="705"/>
        <w:rPr>
          <w:rFonts w:ascii="Arial" w:hAnsi="Arial" w:cs="Arial"/>
          <w:b/>
        </w:rPr>
      </w:pPr>
      <w:r w:rsidRPr="00350E1D">
        <w:rPr>
          <w:rFonts w:ascii="Arial" w:hAnsi="Arial" w:cs="Arial"/>
          <w:b/>
        </w:rPr>
        <w:t>On a motion by Shell</w:t>
      </w:r>
      <w:r w:rsidR="00984C22" w:rsidRPr="00350E1D">
        <w:rPr>
          <w:rFonts w:ascii="Arial" w:hAnsi="Arial" w:cs="Arial"/>
          <w:b/>
        </w:rPr>
        <w:t>e</w:t>
      </w:r>
      <w:r w:rsidRPr="00350E1D">
        <w:rPr>
          <w:rFonts w:ascii="Arial" w:hAnsi="Arial" w:cs="Arial"/>
          <w:b/>
        </w:rPr>
        <w:t xml:space="preserve">y Laskin, seconded by </w:t>
      </w:r>
      <w:r w:rsidR="00984C22" w:rsidRPr="00350E1D">
        <w:rPr>
          <w:rFonts w:ascii="Arial" w:hAnsi="Arial" w:cs="Arial"/>
          <w:b/>
        </w:rPr>
        <w:t>Leola Pon</w:t>
      </w:r>
      <w:r w:rsidRPr="00350E1D">
        <w:rPr>
          <w:rFonts w:ascii="Arial" w:hAnsi="Arial" w:cs="Arial"/>
          <w:b/>
        </w:rPr>
        <w:t>, the Agenda was approved as distributed.</w:t>
      </w:r>
    </w:p>
    <w:p w14:paraId="5E29E9F6" w14:textId="77777777" w:rsidR="00AF4516" w:rsidRPr="00984C22" w:rsidRDefault="00AF4516" w:rsidP="008F352B">
      <w:pPr>
        <w:spacing w:after="0" w:line="240" w:lineRule="auto"/>
        <w:rPr>
          <w:rFonts w:ascii="Arial" w:hAnsi="Arial" w:cs="Arial"/>
          <w:bCs/>
          <w:color w:val="000000" w:themeColor="text1"/>
        </w:rPr>
      </w:pPr>
    </w:p>
    <w:p w14:paraId="5CFAF892" w14:textId="5F85FA3F" w:rsidR="004D2414" w:rsidRPr="00984C22" w:rsidRDefault="00201DD7" w:rsidP="008F352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5"/>
        <w:rPr>
          <w:rFonts w:ascii="Arial" w:hAnsi="Arial" w:cs="Arial"/>
          <w:bCs/>
          <w:color w:val="000000" w:themeColor="text1"/>
        </w:rPr>
      </w:pPr>
      <w:r w:rsidRPr="00984C22">
        <w:rPr>
          <w:rFonts w:ascii="Arial" w:hAnsi="Arial" w:cs="Arial"/>
          <w:b/>
          <w:color w:val="000000" w:themeColor="text1"/>
        </w:rPr>
        <w:t xml:space="preserve">Approval of </w:t>
      </w:r>
      <w:r w:rsidR="00F97C6C" w:rsidRPr="00984C22">
        <w:rPr>
          <w:rFonts w:ascii="Arial" w:hAnsi="Arial" w:cs="Arial"/>
          <w:b/>
          <w:color w:val="000000" w:themeColor="text1"/>
        </w:rPr>
        <w:t xml:space="preserve">Minutes of the </w:t>
      </w:r>
      <w:r w:rsidR="00172FC6" w:rsidRPr="00984C22">
        <w:rPr>
          <w:rFonts w:ascii="Arial" w:hAnsi="Arial" w:cs="Arial"/>
          <w:b/>
          <w:color w:val="000000" w:themeColor="text1"/>
        </w:rPr>
        <w:t>Human Resources, Nominating and Governance Committee</w:t>
      </w:r>
    </w:p>
    <w:p w14:paraId="074BE9ED" w14:textId="77777777" w:rsidR="00F97C6C" w:rsidRPr="00984C22" w:rsidRDefault="00F97C6C" w:rsidP="00201356">
      <w:pPr>
        <w:spacing w:after="0" w:line="240" w:lineRule="auto"/>
        <w:ind w:left="360"/>
        <w:rPr>
          <w:rFonts w:ascii="Arial" w:hAnsi="Arial" w:cs="Arial"/>
          <w:bCs/>
          <w:color w:val="000000" w:themeColor="text1"/>
        </w:rPr>
      </w:pPr>
      <w:bookmarkStart w:id="2" w:name="_Hlk115945306"/>
    </w:p>
    <w:p w14:paraId="3D774C55" w14:textId="77777777" w:rsidR="008F352B" w:rsidRPr="00984C22" w:rsidRDefault="00364764" w:rsidP="00364764">
      <w:pPr>
        <w:spacing w:after="0" w:line="240" w:lineRule="auto"/>
        <w:ind w:left="705"/>
        <w:rPr>
          <w:rFonts w:ascii="Arial" w:hAnsi="Arial" w:cs="Arial"/>
          <w:bCs/>
          <w:color w:val="000000" w:themeColor="text1"/>
        </w:rPr>
      </w:pPr>
      <w:r w:rsidRPr="00984C22">
        <w:rPr>
          <w:rFonts w:ascii="Arial" w:hAnsi="Arial" w:cs="Arial"/>
          <w:bCs/>
          <w:color w:val="000000" w:themeColor="text1"/>
        </w:rPr>
        <w:t xml:space="preserve">No errors or omissions were identified. </w:t>
      </w:r>
    </w:p>
    <w:p w14:paraId="4A4205B9" w14:textId="77777777" w:rsidR="008F352B" w:rsidRPr="00984C22" w:rsidRDefault="008F352B" w:rsidP="00364764">
      <w:pPr>
        <w:spacing w:after="0" w:line="240" w:lineRule="auto"/>
        <w:ind w:left="705"/>
        <w:rPr>
          <w:rFonts w:ascii="Arial" w:hAnsi="Arial" w:cs="Arial"/>
          <w:bCs/>
          <w:color w:val="000000" w:themeColor="text1"/>
        </w:rPr>
      </w:pPr>
    </w:p>
    <w:p w14:paraId="74BA3AE0" w14:textId="1AED3233" w:rsidR="00364764" w:rsidRPr="00984C22" w:rsidRDefault="00364764" w:rsidP="00364764">
      <w:pPr>
        <w:spacing w:after="0" w:line="240" w:lineRule="auto"/>
        <w:ind w:left="705"/>
        <w:rPr>
          <w:rFonts w:ascii="Arial" w:hAnsi="Arial" w:cs="Arial"/>
          <w:b/>
          <w:color w:val="000000" w:themeColor="text1"/>
        </w:rPr>
      </w:pPr>
      <w:r w:rsidRPr="00984C22">
        <w:rPr>
          <w:rFonts w:ascii="Arial" w:hAnsi="Arial" w:cs="Arial"/>
          <w:b/>
          <w:color w:val="000000" w:themeColor="text1"/>
        </w:rPr>
        <w:t>Shell</w:t>
      </w:r>
      <w:r w:rsidR="00984C22" w:rsidRPr="00984C22">
        <w:rPr>
          <w:rFonts w:ascii="Arial" w:hAnsi="Arial" w:cs="Arial"/>
          <w:b/>
          <w:color w:val="000000" w:themeColor="text1"/>
        </w:rPr>
        <w:t>e</w:t>
      </w:r>
      <w:r w:rsidRPr="00984C22">
        <w:rPr>
          <w:rFonts w:ascii="Arial" w:hAnsi="Arial" w:cs="Arial"/>
          <w:b/>
          <w:color w:val="000000" w:themeColor="text1"/>
        </w:rPr>
        <w:t xml:space="preserve">y Laskin seconded by </w:t>
      </w:r>
      <w:r w:rsidR="00984C22" w:rsidRPr="00984C22">
        <w:rPr>
          <w:rFonts w:ascii="Arial" w:hAnsi="Arial" w:cs="Arial"/>
          <w:b/>
          <w:color w:val="000000" w:themeColor="text1"/>
        </w:rPr>
        <w:t>Leola Pon</w:t>
      </w:r>
      <w:r w:rsidRPr="00984C22">
        <w:rPr>
          <w:rFonts w:ascii="Arial" w:hAnsi="Arial" w:cs="Arial"/>
          <w:b/>
          <w:color w:val="000000" w:themeColor="text1"/>
        </w:rPr>
        <w:t xml:space="preserve">, moved that the minutes of the </w:t>
      </w:r>
      <w:bookmarkStart w:id="3" w:name="_Hlk161736116"/>
      <w:r w:rsidRPr="00984C22">
        <w:rPr>
          <w:rFonts w:ascii="Arial" w:hAnsi="Arial" w:cs="Arial"/>
          <w:b/>
          <w:color w:val="000000" w:themeColor="text1"/>
        </w:rPr>
        <w:t xml:space="preserve">Human Resources, Nominating &amp; Governance Committee </w:t>
      </w:r>
      <w:bookmarkEnd w:id="3"/>
      <w:r w:rsidRPr="00984C22">
        <w:rPr>
          <w:rFonts w:ascii="Arial" w:hAnsi="Arial" w:cs="Arial"/>
          <w:b/>
          <w:color w:val="000000" w:themeColor="text1"/>
        </w:rPr>
        <w:t>from</w:t>
      </w:r>
      <w:r w:rsidR="00303B55" w:rsidRPr="00984C22">
        <w:rPr>
          <w:rFonts w:ascii="Arial" w:hAnsi="Arial" w:cs="Arial"/>
          <w:b/>
          <w:color w:val="000000" w:themeColor="text1"/>
        </w:rPr>
        <w:t xml:space="preserve"> July 24, 2024</w:t>
      </w:r>
      <w:r w:rsidRPr="00984C22">
        <w:rPr>
          <w:rFonts w:ascii="Arial" w:hAnsi="Arial" w:cs="Arial"/>
          <w:b/>
          <w:color w:val="000000" w:themeColor="text1"/>
        </w:rPr>
        <w:t xml:space="preserve">, be approved. </w:t>
      </w:r>
    </w:p>
    <w:p w14:paraId="41B334C1" w14:textId="4BC2EBED" w:rsidR="0096519C" w:rsidRPr="00984C22" w:rsidRDefault="001B7FBE" w:rsidP="00364764">
      <w:pPr>
        <w:spacing w:after="0" w:line="240" w:lineRule="auto"/>
        <w:ind w:left="705"/>
        <w:rPr>
          <w:rFonts w:ascii="Arial" w:hAnsi="Arial" w:cs="Arial"/>
          <w:b/>
          <w:color w:val="000000" w:themeColor="text1"/>
        </w:rPr>
      </w:pPr>
      <w:r w:rsidRPr="00984C22">
        <w:rPr>
          <w:rFonts w:ascii="Arial" w:hAnsi="Arial" w:cs="Arial"/>
          <w:b/>
          <w:color w:val="000000" w:themeColor="text1"/>
        </w:rPr>
        <w:t xml:space="preserve"> </w:t>
      </w:r>
    </w:p>
    <w:p w14:paraId="7296E058" w14:textId="0FE1BFDD" w:rsidR="00C63FD1" w:rsidRPr="00984C22" w:rsidRDefault="0096519C" w:rsidP="00364764">
      <w:pPr>
        <w:spacing w:after="0" w:line="240" w:lineRule="auto"/>
        <w:ind w:left="705"/>
        <w:rPr>
          <w:rFonts w:ascii="Arial" w:hAnsi="Arial" w:cs="Arial"/>
          <w:b/>
          <w:color w:val="000000" w:themeColor="text1"/>
        </w:rPr>
      </w:pPr>
      <w:r w:rsidRPr="00984C22">
        <w:rPr>
          <w:rFonts w:ascii="Arial" w:hAnsi="Arial" w:cs="Arial"/>
          <w:b/>
          <w:color w:val="000000" w:themeColor="text1"/>
        </w:rPr>
        <w:t>The motion was carried.</w:t>
      </w:r>
    </w:p>
    <w:p w14:paraId="4F5F6FD8" w14:textId="77777777" w:rsidR="007E1BD7" w:rsidRPr="00984C22" w:rsidRDefault="007E1BD7" w:rsidP="00201356">
      <w:pPr>
        <w:spacing w:after="0" w:line="240" w:lineRule="auto"/>
        <w:rPr>
          <w:rFonts w:ascii="Arial" w:hAnsi="Arial" w:cs="Arial"/>
          <w:b/>
        </w:rPr>
      </w:pPr>
    </w:p>
    <w:bookmarkEnd w:id="2"/>
    <w:p w14:paraId="5107DC45" w14:textId="42CFD1EA" w:rsidR="00201356" w:rsidRPr="00984C22" w:rsidRDefault="002D0A04" w:rsidP="00343C55">
      <w:pPr>
        <w:pStyle w:val="Heading2"/>
        <w:numPr>
          <w:ilvl w:val="0"/>
          <w:numId w:val="1"/>
        </w:numPr>
        <w:ind w:left="705"/>
        <w:rPr>
          <w:color w:val="000000" w:themeColor="text1"/>
        </w:rPr>
      </w:pPr>
      <w:r w:rsidRPr="00984C22">
        <w:rPr>
          <w:color w:val="000000" w:themeColor="text1"/>
        </w:rPr>
        <w:t>Staff Reports</w:t>
      </w:r>
      <w:r w:rsidR="00344A74" w:rsidRPr="00984C22">
        <w:rPr>
          <w:color w:val="000000" w:themeColor="text1"/>
        </w:rPr>
        <w:t>:</w:t>
      </w:r>
    </w:p>
    <w:p w14:paraId="4F3CF5CE" w14:textId="571EA8A9" w:rsidR="0073263B" w:rsidRPr="00984C22" w:rsidRDefault="0073263B" w:rsidP="00ED49B7">
      <w:pPr>
        <w:pStyle w:val="BodyText"/>
        <w:rPr>
          <w:bCs/>
        </w:rPr>
      </w:pPr>
    </w:p>
    <w:p w14:paraId="7DABB260" w14:textId="77777777" w:rsidR="00984C22" w:rsidRPr="00984C22" w:rsidRDefault="00984C22" w:rsidP="00ED49B7">
      <w:pPr>
        <w:pStyle w:val="BodyText"/>
        <w:rPr>
          <w:b/>
        </w:rPr>
      </w:pPr>
    </w:p>
    <w:p w14:paraId="73ED5D5A" w14:textId="71D2C59D" w:rsidR="00984C22" w:rsidRPr="00984C22" w:rsidRDefault="00984C22" w:rsidP="00984C22">
      <w:pPr>
        <w:pStyle w:val="BodyText"/>
        <w:numPr>
          <w:ilvl w:val="0"/>
          <w:numId w:val="15"/>
        </w:numPr>
        <w:rPr>
          <w:b/>
        </w:rPr>
      </w:pPr>
      <w:r w:rsidRPr="00984C22">
        <w:rPr>
          <w:b/>
        </w:rPr>
        <w:t>TLC Board Self-Evaluation</w:t>
      </w:r>
      <w:r>
        <w:rPr>
          <w:b/>
        </w:rPr>
        <w:t xml:space="preserve"> [09-001]</w:t>
      </w:r>
    </w:p>
    <w:p w14:paraId="07DB9EB4" w14:textId="77777777" w:rsidR="00984C22" w:rsidRDefault="00984C22" w:rsidP="00984C22">
      <w:pPr>
        <w:pStyle w:val="BodyText"/>
        <w:rPr>
          <w:bCs/>
        </w:rPr>
      </w:pPr>
    </w:p>
    <w:p w14:paraId="5837CB23" w14:textId="4FA19665" w:rsidR="00D00BDF" w:rsidRPr="00984C22" w:rsidRDefault="00D00BDF" w:rsidP="00984C22">
      <w:pPr>
        <w:pStyle w:val="BodyText"/>
        <w:rPr>
          <w:bCs/>
        </w:rPr>
      </w:pPr>
      <w:r w:rsidRPr="00984C22">
        <w:rPr>
          <w:bCs/>
        </w:rPr>
        <w:t>The committee had for its consideration a revised draft of the TLC Board Self-Evaluation. From the July 24, 2024, Special Meeting of the HRNG committee, the committee provided feedback</w:t>
      </w:r>
      <w:r w:rsidR="00984C22" w:rsidRPr="00984C22">
        <w:rPr>
          <w:bCs/>
        </w:rPr>
        <w:t xml:space="preserve"> and various </w:t>
      </w:r>
      <w:r w:rsidR="00984C22">
        <w:rPr>
          <w:bCs/>
        </w:rPr>
        <w:t>changes</w:t>
      </w:r>
      <w:r w:rsidR="00984C22" w:rsidRPr="00984C22">
        <w:rPr>
          <w:bCs/>
        </w:rPr>
        <w:t xml:space="preserve"> </w:t>
      </w:r>
      <w:r w:rsidRPr="00984C22">
        <w:rPr>
          <w:bCs/>
        </w:rPr>
        <w:t>that staff have now included in</w:t>
      </w:r>
      <w:r w:rsidR="00984C22">
        <w:rPr>
          <w:bCs/>
        </w:rPr>
        <w:t xml:space="preserve"> self-evaluation</w:t>
      </w:r>
      <w:r w:rsidR="00507D6B" w:rsidRPr="00984C22">
        <w:rPr>
          <w:bCs/>
        </w:rPr>
        <w:t>.</w:t>
      </w:r>
    </w:p>
    <w:p w14:paraId="7D4FB951" w14:textId="77777777" w:rsidR="00507D6B" w:rsidRPr="00984C22" w:rsidRDefault="00507D6B" w:rsidP="00ED49B7">
      <w:pPr>
        <w:pStyle w:val="BodyText"/>
        <w:rPr>
          <w:bCs/>
        </w:rPr>
      </w:pPr>
    </w:p>
    <w:p w14:paraId="71DE8CC0" w14:textId="0F2F7547" w:rsidR="00343C55" w:rsidRPr="00984C22" w:rsidRDefault="00507D6B" w:rsidP="00343C55">
      <w:pPr>
        <w:pStyle w:val="BodyText"/>
        <w:rPr>
          <w:bCs/>
        </w:rPr>
      </w:pPr>
      <w:r w:rsidRPr="00984C22">
        <w:rPr>
          <w:bCs/>
        </w:rPr>
        <w:t xml:space="preserve">The committee agreed with </w:t>
      </w:r>
      <w:r w:rsidR="00984C22">
        <w:rPr>
          <w:bCs/>
        </w:rPr>
        <w:t xml:space="preserve">the </w:t>
      </w:r>
      <w:r w:rsidR="00984C22" w:rsidRPr="00984C22">
        <w:rPr>
          <w:bCs/>
        </w:rPr>
        <w:t>revised</w:t>
      </w:r>
      <w:r w:rsidRPr="00984C22">
        <w:rPr>
          <w:bCs/>
        </w:rPr>
        <w:t xml:space="preserve"> content</w:t>
      </w:r>
      <w:r w:rsidR="00984C22" w:rsidRPr="00984C22">
        <w:rPr>
          <w:bCs/>
        </w:rPr>
        <w:t xml:space="preserve"> and the format in which the self-evaluation would be presented</w:t>
      </w:r>
      <w:r w:rsidRPr="00984C22">
        <w:rPr>
          <w:bCs/>
        </w:rPr>
        <w:t xml:space="preserve"> but did want to ensure that all director responses were kept anonymous and that no responses could be attributed to any individual director. Accordingly, it was suggested a pre-amble </w:t>
      </w:r>
      <w:r w:rsidR="00984C22" w:rsidRPr="00984C22">
        <w:rPr>
          <w:bCs/>
        </w:rPr>
        <w:t xml:space="preserve">on the </w:t>
      </w:r>
      <w:r w:rsidRPr="00984C22">
        <w:rPr>
          <w:bCs/>
        </w:rPr>
        <w:t>evaluation</w:t>
      </w:r>
      <w:r w:rsidR="00984C22">
        <w:rPr>
          <w:bCs/>
        </w:rPr>
        <w:t xml:space="preserve"> survey</w:t>
      </w:r>
      <w:r w:rsidR="00984C22" w:rsidRPr="00984C22">
        <w:rPr>
          <w:bCs/>
        </w:rPr>
        <w:t xml:space="preserve"> document</w:t>
      </w:r>
      <w:r w:rsidRPr="00984C22">
        <w:rPr>
          <w:bCs/>
        </w:rPr>
        <w:t xml:space="preserve"> be included to </w:t>
      </w:r>
      <w:r w:rsidR="00343C55" w:rsidRPr="00984C22">
        <w:rPr>
          <w:bCs/>
        </w:rPr>
        <w:t xml:space="preserve">ensure </w:t>
      </w:r>
      <w:r w:rsidR="00984C22">
        <w:rPr>
          <w:bCs/>
        </w:rPr>
        <w:t>d</w:t>
      </w:r>
      <w:r w:rsidR="00343C55" w:rsidRPr="00984C22">
        <w:rPr>
          <w:bCs/>
        </w:rPr>
        <w:t xml:space="preserve">irectors </w:t>
      </w:r>
      <w:r w:rsidR="00984C22" w:rsidRPr="00984C22">
        <w:rPr>
          <w:bCs/>
        </w:rPr>
        <w:t xml:space="preserve">are </w:t>
      </w:r>
      <w:r w:rsidR="00343C55" w:rsidRPr="00984C22">
        <w:rPr>
          <w:bCs/>
        </w:rPr>
        <w:t>aware that responses cannot be attributed to any individual director</w:t>
      </w:r>
      <w:r w:rsidR="00984C22" w:rsidRPr="00984C22">
        <w:rPr>
          <w:bCs/>
        </w:rPr>
        <w:t xml:space="preserve"> in completing the evaluation survey.</w:t>
      </w:r>
    </w:p>
    <w:p w14:paraId="55B6BF2F" w14:textId="77777777" w:rsidR="00343C55" w:rsidRPr="00984C22" w:rsidRDefault="00343C55" w:rsidP="00343C55">
      <w:pPr>
        <w:pStyle w:val="BodyText"/>
        <w:rPr>
          <w:bCs/>
        </w:rPr>
      </w:pPr>
    </w:p>
    <w:p w14:paraId="0AB3CA08" w14:textId="7822013A" w:rsidR="00344A74" w:rsidRPr="00984C22" w:rsidRDefault="004B645C" w:rsidP="00343C55">
      <w:pPr>
        <w:pStyle w:val="BodyText"/>
        <w:rPr>
          <w:b/>
        </w:rPr>
      </w:pPr>
      <w:r w:rsidRPr="00984C22">
        <w:rPr>
          <w:b/>
        </w:rPr>
        <w:t xml:space="preserve">On a motion made by </w:t>
      </w:r>
      <w:r w:rsidR="00364764" w:rsidRPr="00984C22">
        <w:rPr>
          <w:b/>
        </w:rPr>
        <w:t xml:space="preserve">Shelley Laskin seconded by </w:t>
      </w:r>
      <w:r w:rsidR="00343C55" w:rsidRPr="00984C22">
        <w:rPr>
          <w:b/>
        </w:rPr>
        <w:t>Leola Pon</w:t>
      </w:r>
      <w:r w:rsidRPr="00984C22">
        <w:rPr>
          <w:b/>
        </w:rPr>
        <w:t>:</w:t>
      </w:r>
    </w:p>
    <w:p w14:paraId="66553554" w14:textId="77777777" w:rsidR="00343C55" w:rsidRPr="00984C22" w:rsidRDefault="00343C55" w:rsidP="00343C55">
      <w:pPr>
        <w:pStyle w:val="BodyText"/>
        <w:rPr>
          <w:b/>
        </w:rPr>
      </w:pPr>
    </w:p>
    <w:p w14:paraId="2B979E3C" w14:textId="1ABA8AF5" w:rsidR="00343C55" w:rsidRPr="00984C22" w:rsidRDefault="00343C55" w:rsidP="00343C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en-US"/>
        </w:rPr>
      </w:pPr>
      <w:r w:rsidRPr="00984C22">
        <w:rPr>
          <w:rFonts w:ascii="Arial" w:hAnsi="Arial" w:cs="Arial"/>
          <w:b/>
          <w:lang w:val="en-US"/>
        </w:rPr>
        <w:t>The TLC Board of Directors adopt the TLC Board Self-Evaluation and forward the results of the Self-Evaluation to the TDSB Board for approval.</w:t>
      </w:r>
    </w:p>
    <w:p w14:paraId="3C14035C" w14:textId="77777777" w:rsidR="00343C55" w:rsidRPr="00984C22" w:rsidRDefault="00343C55" w:rsidP="00343C55">
      <w:pPr>
        <w:pStyle w:val="BodyText"/>
        <w:rPr>
          <w:b/>
        </w:rPr>
      </w:pPr>
    </w:p>
    <w:p w14:paraId="66F7FCE1" w14:textId="729E4041" w:rsidR="00AC5D7E" w:rsidRPr="00984C22" w:rsidRDefault="0069121F" w:rsidP="00343C55">
      <w:pPr>
        <w:pStyle w:val="BodyText"/>
        <w:rPr>
          <w:b/>
        </w:rPr>
      </w:pPr>
      <w:r w:rsidRPr="00984C22">
        <w:rPr>
          <w:b/>
        </w:rPr>
        <w:t>The m</w:t>
      </w:r>
      <w:r w:rsidR="00AC5D7E" w:rsidRPr="00984C22">
        <w:rPr>
          <w:b/>
        </w:rPr>
        <w:t xml:space="preserve">otion </w:t>
      </w:r>
      <w:r w:rsidRPr="00984C22">
        <w:rPr>
          <w:b/>
        </w:rPr>
        <w:t xml:space="preserve">was </w:t>
      </w:r>
      <w:r w:rsidR="00AC5D7E" w:rsidRPr="00984C22">
        <w:rPr>
          <w:b/>
        </w:rPr>
        <w:t>carried.</w:t>
      </w:r>
    </w:p>
    <w:p w14:paraId="36717331" w14:textId="77777777" w:rsidR="00046028" w:rsidRPr="00984C22" w:rsidRDefault="00046028" w:rsidP="002D0A04">
      <w:pPr>
        <w:pStyle w:val="BodyText"/>
        <w:ind w:left="705"/>
      </w:pPr>
    </w:p>
    <w:p w14:paraId="65773944" w14:textId="77777777" w:rsidR="0073263B" w:rsidRPr="00984C22" w:rsidRDefault="0073263B" w:rsidP="008C1110">
      <w:pPr>
        <w:spacing w:after="0" w:line="240" w:lineRule="auto"/>
        <w:ind w:left="720"/>
        <w:rPr>
          <w:rFonts w:ascii="Arial" w:hAnsi="Arial" w:cs="Arial"/>
          <w:b/>
        </w:rPr>
      </w:pPr>
      <w:bookmarkStart w:id="4" w:name="_Hlk147481388"/>
      <w:bookmarkStart w:id="5" w:name="_Hlk104813173"/>
    </w:p>
    <w:p w14:paraId="1528A39C" w14:textId="4C3C74E9" w:rsidR="0073263B" w:rsidRPr="00984C22" w:rsidRDefault="00CF731A" w:rsidP="00984C22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b/>
          <w:lang w:val="en-US"/>
        </w:rPr>
      </w:pPr>
      <w:r w:rsidRPr="00984C22">
        <w:rPr>
          <w:rFonts w:ascii="Arial" w:hAnsi="Arial" w:cs="Arial"/>
          <w:b/>
          <w:lang w:val="en-US"/>
        </w:rPr>
        <w:t>CEO Evaluation Framework [09-002]</w:t>
      </w:r>
    </w:p>
    <w:p w14:paraId="01F6B12F" w14:textId="77777777" w:rsidR="007C5560" w:rsidRPr="00984C22" w:rsidRDefault="007C5560" w:rsidP="00D16746">
      <w:pPr>
        <w:spacing w:after="0" w:line="240" w:lineRule="auto"/>
        <w:rPr>
          <w:rFonts w:ascii="Arial" w:hAnsi="Arial" w:cs="Arial"/>
          <w:bCs/>
          <w:lang w:val="en-US"/>
        </w:rPr>
      </w:pPr>
    </w:p>
    <w:p w14:paraId="6F898371" w14:textId="2D573904" w:rsidR="0073460E" w:rsidRPr="0073460E" w:rsidRDefault="0073460E" w:rsidP="00D16746">
      <w:pPr>
        <w:spacing w:after="0" w:line="24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Cs/>
          <w:lang w:val="en-US"/>
        </w:rPr>
        <w:t xml:space="preserve">Mary Ellen Bench of Denton’s LLP presented an updated CEO Evaluation Framework to the </w:t>
      </w:r>
      <w:r w:rsidR="007C5560" w:rsidRPr="00984C22">
        <w:rPr>
          <w:rFonts w:ascii="Arial" w:hAnsi="Arial" w:cs="Arial"/>
          <w:bCs/>
          <w:lang w:val="en-US"/>
        </w:rPr>
        <w:t>committee</w:t>
      </w:r>
      <w:r w:rsidRPr="0073460E">
        <w:rPr>
          <w:rFonts w:ascii="Arial" w:hAnsi="Arial" w:cs="Arial"/>
          <w:bCs/>
          <w:lang w:val="en-US"/>
        </w:rPr>
        <w:t xml:space="preserve"> </w:t>
      </w:r>
      <w:r w:rsidRPr="00984C22">
        <w:rPr>
          <w:rFonts w:ascii="Arial" w:hAnsi="Arial" w:cs="Arial"/>
          <w:bCs/>
          <w:lang w:val="en-US"/>
        </w:rPr>
        <w:t>which included</w:t>
      </w:r>
      <w:r>
        <w:rPr>
          <w:rFonts w:ascii="Arial" w:hAnsi="Arial" w:cs="Arial"/>
          <w:bCs/>
          <w:lang w:val="en-US"/>
        </w:rPr>
        <w:t>:</w:t>
      </w:r>
      <w:r w:rsidRPr="00984C22">
        <w:rPr>
          <w:rFonts w:ascii="Arial" w:hAnsi="Arial" w:cs="Arial"/>
          <w:bCs/>
          <w:lang w:val="en-US"/>
        </w:rPr>
        <w:t xml:space="preserve"> (1)</w:t>
      </w:r>
      <w:r>
        <w:rPr>
          <w:rFonts w:ascii="Arial" w:hAnsi="Arial" w:cs="Arial"/>
          <w:bCs/>
          <w:lang w:val="en-US"/>
        </w:rPr>
        <w:t xml:space="preserve"> the</w:t>
      </w:r>
      <w:r w:rsidRPr="00984C22">
        <w:rPr>
          <w:rFonts w:ascii="Arial" w:hAnsi="Arial" w:cs="Arial"/>
          <w:bCs/>
          <w:lang w:val="en-US"/>
        </w:rPr>
        <w:t xml:space="preserve"> Chief Executive Officer Performance Appraisal Process and (2) Mutually Agreed </w:t>
      </w:r>
      <w:r w:rsidRPr="00984C22">
        <w:rPr>
          <w:rFonts w:ascii="Arial" w:hAnsi="Arial" w:cs="Arial"/>
          <w:bCs/>
          <w:lang w:val="en-US"/>
        </w:rPr>
        <w:lastRenderedPageBreak/>
        <w:t>Goals and Objectives for the year September 1, 2024, to August 31, 202</w:t>
      </w:r>
      <w:r>
        <w:rPr>
          <w:rFonts w:ascii="Arial" w:hAnsi="Arial" w:cs="Arial"/>
          <w:bCs/>
          <w:lang w:val="en-US"/>
        </w:rPr>
        <w:t xml:space="preserve">5. It </w:t>
      </w:r>
      <w:proofErr w:type="gramStart"/>
      <w:r>
        <w:rPr>
          <w:rFonts w:ascii="Arial" w:hAnsi="Arial" w:cs="Arial"/>
          <w:bCs/>
          <w:lang w:val="en-US"/>
        </w:rPr>
        <w:t xml:space="preserve">was </w:t>
      </w:r>
      <w:r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Cs/>
          <w:lang w:val="en-US"/>
        </w:rPr>
        <w:t>identified</w:t>
      </w:r>
      <w:proofErr w:type="gramEnd"/>
      <w:r>
        <w:rPr>
          <w:rFonts w:ascii="Arial" w:hAnsi="Arial" w:cs="Arial"/>
          <w:bCs/>
          <w:lang w:val="en-US"/>
        </w:rPr>
        <w:t xml:space="preserve"> a key meeting took place in August 2024 to inform the </w:t>
      </w:r>
      <w:r w:rsidRPr="00984C22">
        <w:rPr>
          <w:rFonts w:ascii="Arial" w:hAnsi="Arial" w:cs="Arial"/>
          <w:bCs/>
          <w:i/>
          <w:iCs/>
          <w:lang w:val="en-US"/>
        </w:rPr>
        <w:t>Mutually Agreed Goals and Objectives</w:t>
      </w:r>
      <w:r>
        <w:rPr>
          <w:rFonts w:ascii="Arial" w:hAnsi="Arial" w:cs="Arial"/>
          <w:bCs/>
          <w:i/>
          <w:iCs/>
          <w:lang w:val="en-US"/>
        </w:rPr>
        <w:t xml:space="preserve">. </w:t>
      </w:r>
    </w:p>
    <w:p w14:paraId="3C1C5D91" w14:textId="77777777" w:rsidR="0073460E" w:rsidRDefault="0073460E" w:rsidP="00D16746">
      <w:pPr>
        <w:spacing w:after="0" w:line="240" w:lineRule="auto"/>
        <w:rPr>
          <w:rFonts w:ascii="Arial" w:hAnsi="Arial" w:cs="Arial"/>
          <w:bCs/>
          <w:lang w:val="en-US"/>
        </w:rPr>
      </w:pPr>
    </w:p>
    <w:p w14:paraId="17EBC867" w14:textId="5BF3352C" w:rsidR="007C5560" w:rsidRPr="00984C22" w:rsidRDefault="0073460E" w:rsidP="00D16746">
      <w:pPr>
        <w:spacing w:after="0" w:line="240" w:lineRule="auto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In the committee’s review of the framework, the committee agreed that:</w:t>
      </w:r>
      <w:r w:rsidR="007C5560" w:rsidRPr="00984C22">
        <w:rPr>
          <w:rFonts w:ascii="Arial" w:hAnsi="Arial" w:cs="Arial"/>
          <w:bCs/>
          <w:lang w:val="en-US"/>
        </w:rPr>
        <w:t xml:space="preserve"> (1) minor adjustments </w:t>
      </w:r>
      <w:r>
        <w:rPr>
          <w:rFonts w:ascii="Arial" w:hAnsi="Arial" w:cs="Arial"/>
          <w:bCs/>
          <w:lang w:val="en-US"/>
        </w:rPr>
        <w:t xml:space="preserve">are </w:t>
      </w:r>
      <w:r w:rsidR="007C5560" w:rsidRPr="00984C22">
        <w:rPr>
          <w:rFonts w:ascii="Arial" w:hAnsi="Arial" w:cs="Arial"/>
          <w:bCs/>
          <w:lang w:val="en-US"/>
        </w:rPr>
        <w:t xml:space="preserve">required for the </w:t>
      </w:r>
      <w:r w:rsidR="007C5560" w:rsidRPr="00984C22">
        <w:rPr>
          <w:rFonts w:ascii="Arial" w:hAnsi="Arial" w:cs="Arial"/>
          <w:bCs/>
          <w:i/>
          <w:iCs/>
          <w:lang w:val="en-US"/>
        </w:rPr>
        <w:t>CEO Performance Appraisal Process</w:t>
      </w:r>
      <w:r>
        <w:rPr>
          <w:rFonts w:ascii="Arial" w:hAnsi="Arial" w:cs="Arial"/>
          <w:bCs/>
          <w:i/>
          <w:iCs/>
          <w:lang w:val="en-US"/>
        </w:rPr>
        <w:t xml:space="preserve"> </w:t>
      </w:r>
      <w:r>
        <w:rPr>
          <w:rFonts w:ascii="Arial" w:hAnsi="Arial" w:cs="Arial"/>
          <w:bCs/>
          <w:lang w:val="en-US"/>
        </w:rPr>
        <w:t>language and grammar</w:t>
      </w:r>
      <w:r w:rsidR="007C5560" w:rsidRPr="00984C22">
        <w:rPr>
          <w:rFonts w:ascii="Arial" w:hAnsi="Arial" w:cs="Arial"/>
          <w:bCs/>
          <w:lang w:val="en-US"/>
        </w:rPr>
        <w:t xml:space="preserve"> and (2) with respect to the </w:t>
      </w:r>
      <w:r w:rsidR="007C5560" w:rsidRPr="00984C22">
        <w:rPr>
          <w:rFonts w:ascii="Arial" w:hAnsi="Arial" w:cs="Arial"/>
          <w:bCs/>
          <w:i/>
          <w:iCs/>
          <w:lang w:val="en-US"/>
        </w:rPr>
        <w:t xml:space="preserve">Mutually Agreed Goals and Objectives, </w:t>
      </w:r>
      <w:r w:rsidR="007C5560" w:rsidRPr="00984C22">
        <w:rPr>
          <w:rFonts w:ascii="Arial" w:hAnsi="Arial" w:cs="Arial"/>
          <w:bCs/>
          <w:lang w:val="en-US"/>
        </w:rPr>
        <w:t xml:space="preserve">targets outlined for the CEO </w:t>
      </w:r>
      <w:r>
        <w:rPr>
          <w:rFonts w:ascii="Arial" w:hAnsi="Arial" w:cs="Arial"/>
          <w:bCs/>
          <w:lang w:val="en-US"/>
        </w:rPr>
        <w:t>have been</w:t>
      </w:r>
      <w:r w:rsidR="007C5560" w:rsidRPr="00984C22">
        <w:rPr>
          <w:rFonts w:ascii="Arial" w:hAnsi="Arial" w:cs="Arial"/>
          <w:bCs/>
          <w:lang w:val="en-US"/>
        </w:rPr>
        <w:t xml:space="preserve"> written</w:t>
      </w:r>
      <w:r w:rsidR="003B359A" w:rsidRPr="00984C22">
        <w:rPr>
          <w:rFonts w:ascii="Arial" w:hAnsi="Arial" w:cs="Arial"/>
          <w:bCs/>
          <w:lang w:val="en-US"/>
        </w:rPr>
        <w:t xml:space="preserve"> using a combination of measurable and specific goals while others were written generally. The overall sentiment of the committee is that consistency is </w:t>
      </w:r>
      <w:r>
        <w:rPr>
          <w:rFonts w:ascii="Arial" w:hAnsi="Arial" w:cs="Arial"/>
          <w:bCs/>
          <w:lang w:val="en-US"/>
        </w:rPr>
        <w:t>critical</w:t>
      </w:r>
      <w:r w:rsidR="003B359A" w:rsidRPr="00984C22">
        <w:rPr>
          <w:rFonts w:ascii="Arial" w:hAnsi="Arial" w:cs="Arial"/>
          <w:bCs/>
          <w:lang w:val="en-US"/>
        </w:rPr>
        <w:t xml:space="preserve"> and if the intent is to keep the goals aspirational then all goals ought </w:t>
      </w:r>
      <w:proofErr w:type="gramStart"/>
      <w:r w:rsidR="003B359A" w:rsidRPr="00984C22">
        <w:rPr>
          <w:rFonts w:ascii="Arial" w:hAnsi="Arial" w:cs="Arial"/>
          <w:bCs/>
          <w:lang w:val="en-US"/>
        </w:rPr>
        <w:t>be</w:t>
      </w:r>
      <w:proofErr w:type="gramEnd"/>
      <w:r w:rsidR="003B359A" w:rsidRPr="00984C22">
        <w:rPr>
          <w:rFonts w:ascii="Arial" w:hAnsi="Arial" w:cs="Arial"/>
          <w:bCs/>
          <w:lang w:val="en-US"/>
        </w:rPr>
        <w:t xml:space="preserve"> written the same way. </w:t>
      </w:r>
    </w:p>
    <w:p w14:paraId="5851A0FD" w14:textId="77777777" w:rsidR="004B645C" w:rsidRPr="00984C22" w:rsidRDefault="004B645C" w:rsidP="00D16746">
      <w:pPr>
        <w:spacing w:after="0" w:line="240" w:lineRule="auto"/>
        <w:rPr>
          <w:rFonts w:ascii="Arial" w:hAnsi="Arial" w:cs="Arial"/>
          <w:bCs/>
          <w:lang w:val="en-US"/>
        </w:rPr>
      </w:pPr>
    </w:p>
    <w:p w14:paraId="00C02E8E" w14:textId="218DAB71" w:rsidR="004B645C" w:rsidRPr="00984C22" w:rsidRDefault="004B645C" w:rsidP="00D16746">
      <w:pPr>
        <w:spacing w:after="0" w:line="240" w:lineRule="auto"/>
        <w:rPr>
          <w:rFonts w:ascii="Arial" w:hAnsi="Arial" w:cs="Arial"/>
          <w:bCs/>
          <w:lang w:val="en-US"/>
        </w:rPr>
      </w:pPr>
      <w:r w:rsidRPr="00984C22">
        <w:rPr>
          <w:rFonts w:ascii="Arial" w:hAnsi="Arial" w:cs="Arial"/>
          <w:bCs/>
          <w:lang w:val="en-US"/>
        </w:rPr>
        <w:t xml:space="preserve">Accordingly, </w:t>
      </w:r>
      <w:r w:rsidR="0073460E">
        <w:rPr>
          <w:rFonts w:ascii="Arial" w:hAnsi="Arial" w:cs="Arial"/>
          <w:bCs/>
          <w:lang w:val="en-US"/>
        </w:rPr>
        <w:t xml:space="preserve">the committee agreed that the </w:t>
      </w:r>
      <w:r w:rsidRPr="0073460E">
        <w:rPr>
          <w:rFonts w:ascii="Arial" w:hAnsi="Arial" w:cs="Arial"/>
          <w:bCs/>
          <w:i/>
          <w:iCs/>
          <w:lang w:val="en-US"/>
        </w:rPr>
        <w:t>CEO Performance Appraisal Process</w:t>
      </w:r>
      <w:r w:rsidRPr="00984C22">
        <w:rPr>
          <w:rFonts w:ascii="Arial" w:hAnsi="Arial" w:cs="Arial"/>
          <w:bCs/>
          <w:lang w:val="en-US"/>
        </w:rPr>
        <w:t xml:space="preserve"> and the </w:t>
      </w:r>
      <w:r w:rsidRPr="0073460E">
        <w:rPr>
          <w:rFonts w:ascii="Arial" w:hAnsi="Arial" w:cs="Arial"/>
          <w:bCs/>
          <w:i/>
          <w:iCs/>
          <w:lang w:val="en-US"/>
        </w:rPr>
        <w:t xml:space="preserve">Mutually Agreed Goals and Objective for the year September 1, 2024, to August 31, </w:t>
      </w:r>
      <w:r w:rsidR="00C948B9" w:rsidRPr="0073460E">
        <w:rPr>
          <w:rFonts w:ascii="Arial" w:hAnsi="Arial" w:cs="Arial"/>
          <w:bCs/>
          <w:i/>
          <w:iCs/>
          <w:lang w:val="en-US"/>
        </w:rPr>
        <w:t>2025,</w:t>
      </w:r>
      <w:r w:rsidRPr="0073460E">
        <w:rPr>
          <w:rFonts w:ascii="Arial" w:hAnsi="Arial" w:cs="Arial"/>
          <w:bCs/>
          <w:i/>
          <w:iCs/>
          <w:lang w:val="en-US"/>
        </w:rPr>
        <w:t xml:space="preserve"> </w:t>
      </w:r>
      <w:r w:rsidRPr="00984C22">
        <w:rPr>
          <w:rFonts w:ascii="Arial" w:hAnsi="Arial" w:cs="Arial"/>
          <w:bCs/>
          <w:lang w:val="en-US"/>
        </w:rPr>
        <w:t>be approved in principle</w:t>
      </w:r>
      <w:r w:rsidR="00C948B9">
        <w:rPr>
          <w:rFonts w:ascii="Arial" w:hAnsi="Arial" w:cs="Arial"/>
          <w:bCs/>
          <w:lang w:val="en-US"/>
        </w:rPr>
        <w:t xml:space="preserve">, </w:t>
      </w:r>
      <w:r w:rsidRPr="00984C22">
        <w:rPr>
          <w:rFonts w:ascii="Arial" w:hAnsi="Arial" w:cs="Arial"/>
          <w:bCs/>
          <w:lang w:val="en-US"/>
        </w:rPr>
        <w:t>with the amendment</w:t>
      </w:r>
      <w:r w:rsidR="00C948B9">
        <w:rPr>
          <w:rFonts w:ascii="Arial" w:hAnsi="Arial" w:cs="Arial"/>
          <w:bCs/>
          <w:lang w:val="en-US"/>
        </w:rPr>
        <w:t>s</w:t>
      </w:r>
      <w:r w:rsidRPr="00984C22">
        <w:rPr>
          <w:rFonts w:ascii="Arial" w:hAnsi="Arial" w:cs="Arial"/>
          <w:bCs/>
          <w:lang w:val="en-US"/>
        </w:rPr>
        <w:t xml:space="preserve"> outlined by the committee to be included </w:t>
      </w:r>
      <w:r w:rsidR="00C948B9">
        <w:rPr>
          <w:rFonts w:ascii="Arial" w:hAnsi="Arial" w:cs="Arial"/>
          <w:bCs/>
          <w:lang w:val="en-US"/>
        </w:rPr>
        <w:t xml:space="preserve">in the framework </w:t>
      </w:r>
      <w:r w:rsidRPr="00984C22">
        <w:rPr>
          <w:rFonts w:ascii="Arial" w:hAnsi="Arial" w:cs="Arial"/>
          <w:bCs/>
          <w:lang w:val="en-US"/>
        </w:rPr>
        <w:t xml:space="preserve">and that a final draft be provided to the committee prior to circulation to the TLC Board. </w:t>
      </w:r>
    </w:p>
    <w:p w14:paraId="3D4DC900" w14:textId="77777777" w:rsidR="004B645C" w:rsidRPr="00984C22" w:rsidRDefault="004B645C" w:rsidP="00D16746">
      <w:pPr>
        <w:spacing w:after="0" w:line="240" w:lineRule="auto"/>
        <w:rPr>
          <w:rFonts w:ascii="Arial" w:hAnsi="Arial" w:cs="Arial"/>
          <w:bCs/>
          <w:lang w:val="en-US"/>
        </w:rPr>
      </w:pPr>
    </w:p>
    <w:p w14:paraId="5DE48B82" w14:textId="572FBF48" w:rsidR="004B645C" w:rsidRPr="00C948B9" w:rsidRDefault="004B645C" w:rsidP="00D16746">
      <w:pPr>
        <w:spacing w:after="0" w:line="240" w:lineRule="auto"/>
        <w:rPr>
          <w:rFonts w:ascii="Arial" w:hAnsi="Arial" w:cs="Arial"/>
          <w:b/>
          <w:lang w:val="en-US"/>
        </w:rPr>
      </w:pPr>
      <w:r w:rsidRPr="00C948B9">
        <w:rPr>
          <w:rFonts w:ascii="Arial" w:hAnsi="Arial" w:cs="Arial"/>
          <w:b/>
          <w:lang w:val="en-US"/>
        </w:rPr>
        <w:t xml:space="preserve">On a motion made by Shelley Laskin seconded by Leola Pon, </w:t>
      </w:r>
    </w:p>
    <w:p w14:paraId="2B5E4C18" w14:textId="77777777" w:rsidR="004B645C" w:rsidRPr="00984C22" w:rsidRDefault="004B645C" w:rsidP="00D16746">
      <w:pPr>
        <w:spacing w:after="0" w:line="240" w:lineRule="auto"/>
        <w:rPr>
          <w:rFonts w:ascii="Arial" w:hAnsi="Arial" w:cs="Arial"/>
          <w:bCs/>
          <w:lang w:val="en-US"/>
        </w:rPr>
      </w:pPr>
    </w:p>
    <w:p w14:paraId="3512C2EB" w14:textId="6A2BAB35" w:rsidR="00C948B9" w:rsidRPr="00C948B9" w:rsidRDefault="00C948B9" w:rsidP="00C948B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C948B9">
        <w:rPr>
          <w:rFonts w:ascii="Arial" w:hAnsi="Arial" w:cs="Arial"/>
          <w:bCs/>
          <w:lang w:val="en-US"/>
        </w:rPr>
        <w:t>That the</w:t>
      </w:r>
      <w:r w:rsidRPr="00C948B9">
        <w:rPr>
          <w:rFonts w:ascii="Arial" w:hAnsi="Arial" w:cs="Arial"/>
          <w:bCs/>
          <w:i/>
          <w:iCs/>
          <w:lang w:val="en-US"/>
        </w:rPr>
        <w:t xml:space="preserve"> CEO Performance Appraisal Process</w:t>
      </w:r>
      <w:r w:rsidRPr="00C948B9">
        <w:rPr>
          <w:rFonts w:ascii="Arial" w:hAnsi="Arial" w:cs="Arial"/>
          <w:bCs/>
          <w:lang w:val="en-US"/>
        </w:rPr>
        <w:t xml:space="preserve"> and the </w:t>
      </w:r>
      <w:r w:rsidRPr="00C948B9">
        <w:rPr>
          <w:rFonts w:ascii="Arial" w:hAnsi="Arial" w:cs="Arial"/>
          <w:bCs/>
          <w:i/>
          <w:iCs/>
          <w:lang w:val="en-US"/>
        </w:rPr>
        <w:t xml:space="preserve">Mutually Agreed Goals and Objective for the year September 1, 2024, to August 31, 2025, </w:t>
      </w:r>
      <w:r w:rsidRPr="00C948B9">
        <w:rPr>
          <w:rFonts w:ascii="Arial" w:hAnsi="Arial" w:cs="Arial"/>
          <w:bCs/>
          <w:lang w:val="en-US"/>
        </w:rPr>
        <w:t>be approved in principle</w:t>
      </w:r>
      <w:r>
        <w:rPr>
          <w:rFonts w:ascii="Arial" w:hAnsi="Arial" w:cs="Arial"/>
          <w:bCs/>
          <w:i/>
          <w:iCs/>
          <w:lang w:val="en-US"/>
        </w:rPr>
        <w:t>.</w:t>
      </w:r>
    </w:p>
    <w:p w14:paraId="3D50569A" w14:textId="14802A09" w:rsidR="004B645C" w:rsidRPr="00C948B9" w:rsidRDefault="00C948B9" w:rsidP="004B645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C948B9">
        <w:rPr>
          <w:rFonts w:ascii="Arial" w:hAnsi="Arial" w:cs="Arial"/>
          <w:bCs/>
          <w:lang w:val="en-US"/>
        </w:rPr>
        <w:t>Tha</w:t>
      </w:r>
      <w:r>
        <w:rPr>
          <w:rFonts w:ascii="Arial" w:hAnsi="Arial" w:cs="Arial"/>
          <w:bCs/>
          <w:lang w:val="en-US"/>
        </w:rPr>
        <w:t>t the</w:t>
      </w:r>
      <w:r>
        <w:rPr>
          <w:rFonts w:ascii="Arial" w:hAnsi="Arial" w:cs="Arial"/>
          <w:bCs/>
          <w:i/>
          <w:iCs/>
          <w:lang w:val="en-US"/>
        </w:rPr>
        <w:t xml:space="preserve"> </w:t>
      </w:r>
      <w:r w:rsidR="004B645C" w:rsidRPr="00C948B9">
        <w:rPr>
          <w:rFonts w:ascii="Arial" w:hAnsi="Arial" w:cs="Arial"/>
          <w:lang w:val="en-US"/>
        </w:rPr>
        <w:t>TLC Board of Directors approve the Chief Executive Officer (CEO) Performance Appraisal</w:t>
      </w:r>
      <w:r>
        <w:rPr>
          <w:rFonts w:ascii="Arial" w:hAnsi="Arial" w:cs="Arial"/>
          <w:lang w:val="en-US"/>
        </w:rPr>
        <w:t xml:space="preserve"> </w:t>
      </w:r>
      <w:r w:rsidR="004B645C" w:rsidRPr="00C948B9">
        <w:rPr>
          <w:rFonts w:ascii="Arial" w:hAnsi="Arial" w:cs="Arial"/>
          <w:lang w:val="en-US"/>
        </w:rPr>
        <w:t xml:space="preserve">Process; </w:t>
      </w:r>
      <w:r w:rsidRPr="00C948B9">
        <w:rPr>
          <w:rFonts w:ascii="Arial" w:hAnsi="Arial" w:cs="Arial"/>
          <w:lang w:val="en-US"/>
        </w:rPr>
        <w:t>and</w:t>
      </w:r>
      <w:r>
        <w:rPr>
          <w:rFonts w:ascii="Arial" w:hAnsi="Arial" w:cs="Arial"/>
          <w:lang w:val="en-US"/>
        </w:rPr>
        <w:t xml:space="preserve"> </w:t>
      </w:r>
      <w:r w:rsidR="004B645C" w:rsidRPr="00C948B9">
        <w:rPr>
          <w:rFonts w:ascii="Arial" w:hAnsi="Arial" w:cs="Arial"/>
          <w:lang w:val="en-US"/>
        </w:rPr>
        <w:t>the Mutually Agreed Goals and Objectives for the year September</w:t>
      </w:r>
      <w:r>
        <w:rPr>
          <w:rFonts w:ascii="Arial" w:hAnsi="Arial" w:cs="Arial"/>
          <w:lang w:val="en-US"/>
        </w:rPr>
        <w:t xml:space="preserve"> </w:t>
      </w:r>
      <w:r w:rsidR="004B645C" w:rsidRPr="00C948B9">
        <w:rPr>
          <w:rFonts w:ascii="Arial" w:hAnsi="Arial" w:cs="Arial"/>
          <w:lang w:val="en-US"/>
        </w:rPr>
        <w:t>1, 2024 – August 31, 2025</w:t>
      </w:r>
      <w:r>
        <w:rPr>
          <w:rFonts w:ascii="Arial" w:hAnsi="Arial" w:cs="Arial"/>
          <w:lang w:val="en-US"/>
        </w:rPr>
        <w:t>.</w:t>
      </w:r>
    </w:p>
    <w:p w14:paraId="263530AE" w14:textId="77777777" w:rsidR="004B645C" w:rsidRPr="00984C22" w:rsidRDefault="004B645C" w:rsidP="004B645C">
      <w:pPr>
        <w:spacing w:after="0" w:line="240" w:lineRule="auto"/>
        <w:rPr>
          <w:rFonts w:ascii="Arial" w:hAnsi="Arial" w:cs="Arial"/>
          <w:lang w:val="en-US"/>
        </w:rPr>
      </w:pPr>
    </w:p>
    <w:p w14:paraId="0CCB6F9B" w14:textId="77777777" w:rsidR="004B645C" w:rsidRPr="00C948B9" w:rsidRDefault="004B645C" w:rsidP="004B645C">
      <w:pPr>
        <w:spacing w:after="0" w:line="240" w:lineRule="auto"/>
        <w:rPr>
          <w:rFonts w:ascii="Arial" w:hAnsi="Arial" w:cs="Arial"/>
          <w:b/>
          <w:bCs/>
          <w:lang w:val="en-US"/>
        </w:rPr>
      </w:pPr>
      <w:r w:rsidRPr="00C948B9">
        <w:rPr>
          <w:rFonts w:ascii="Arial" w:hAnsi="Arial" w:cs="Arial"/>
          <w:b/>
          <w:bCs/>
          <w:lang w:val="en-US"/>
        </w:rPr>
        <w:t>The motion was carried.</w:t>
      </w:r>
      <w:bookmarkEnd w:id="4"/>
    </w:p>
    <w:p w14:paraId="58446583" w14:textId="77777777" w:rsidR="004B645C" w:rsidRPr="00984C22" w:rsidRDefault="004B645C" w:rsidP="004B645C">
      <w:pPr>
        <w:spacing w:after="0" w:line="240" w:lineRule="auto"/>
        <w:rPr>
          <w:rFonts w:ascii="Arial" w:hAnsi="Arial" w:cs="Arial"/>
          <w:lang w:val="en-US"/>
        </w:rPr>
      </w:pPr>
    </w:p>
    <w:p w14:paraId="2B7D8A40" w14:textId="197CF06E" w:rsidR="004B645C" w:rsidRPr="00C948B9" w:rsidRDefault="00AE6C35" w:rsidP="00C948B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i/>
          <w:iCs/>
        </w:rPr>
      </w:pPr>
      <w:r w:rsidRPr="00C948B9">
        <w:rPr>
          <w:rFonts w:ascii="Arial" w:hAnsi="Arial" w:cs="Arial"/>
          <w:b/>
          <w:color w:val="000000" w:themeColor="text1"/>
        </w:rPr>
        <w:t>Adjournment of Meeting</w:t>
      </w:r>
    </w:p>
    <w:p w14:paraId="0C57A5BF" w14:textId="77777777" w:rsidR="004B645C" w:rsidRPr="00984C22" w:rsidRDefault="004B645C" w:rsidP="004B645C">
      <w:pPr>
        <w:spacing w:after="0" w:line="240" w:lineRule="auto"/>
        <w:rPr>
          <w:rFonts w:ascii="Arial" w:hAnsi="Arial" w:cs="Arial"/>
          <w:bCs/>
          <w:i/>
          <w:iCs/>
        </w:rPr>
      </w:pPr>
    </w:p>
    <w:p w14:paraId="38EAEE33" w14:textId="0A2D7113" w:rsidR="00AD07F0" w:rsidRPr="00984C22" w:rsidRDefault="00AE6C35" w:rsidP="004B645C">
      <w:pPr>
        <w:spacing w:after="0" w:line="240" w:lineRule="auto"/>
        <w:rPr>
          <w:rFonts w:ascii="Arial" w:hAnsi="Arial" w:cs="Arial"/>
          <w:bCs/>
          <w:i/>
          <w:iCs/>
        </w:rPr>
      </w:pPr>
      <w:r w:rsidRPr="00984C22">
        <w:rPr>
          <w:rFonts w:ascii="Arial" w:hAnsi="Arial" w:cs="Arial"/>
          <w:color w:val="000000" w:themeColor="text1"/>
        </w:rPr>
        <w:t xml:space="preserve">At </w:t>
      </w:r>
      <w:r w:rsidR="004B645C" w:rsidRPr="00984C22">
        <w:rPr>
          <w:rFonts w:ascii="Arial" w:hAnsi="Arial" w:cs="Arial"/>
          <w:color w:val="000000" w:themeColor="text1"/>
        </w:rPr>
        <w:t>6:00</w:t>
      </w:r>
      <w:r w:rsidR="00CF731A" w:rsidRPr="00984C22">
        <w:rPr>
          <w:rFonts w:ascii="Arial" w:hAnsi="Arial" w:cs="Arial"/>
          <w:color w:val="000000" w:themeColor="text1"/>
        </w:rPr>
        <w:t xml:space="preserve"> </w:t>
      </w:r>
      <w:r w:rsidRPr="00984C22">
        <w:rPr>
          <w:rFonts w:ascii="Arial" w:hAnsi="Arial" w:cs="Arial"/>
          <w:color w:val="000000" w:themeColor="text1"/>
        </w:rPr>
        <w:t>PM, on a motion made by</w:t>
      </w:r>
      <w:r w:rsidR="00A35BA8" w:rsidRPr="00984C22">
        <w:rPr>
          <w:rFonts w:ascii="Arial" w:hAnsi="Arial" w:cs="Arial"/>
          <w:color w:val="000000" w:themeColor="text1"/>
        </w:rPr>
        <w:t xml:space="preserve"> </w:t>
      </w:r>
      <w:r w:rsidR="00252067" w:rsidRPr="00984C22">
        <w:rPr>
          <w:rFonts w:ascii="Arial" w:hAnsi="Arial" w:cs="Arial"/>
          <w:color w:val="000000" w:themeColor="text1"/>
        </w:rPr>
        <w:t>Trustee Shelley Laskin</w:t>
      </w:r>
      <w:r w:rsidRPr="00984C22">
        <w:rPr>
          <w:rFonts w:ascii="Arial" w:hAnsi="Arial" w:cs="Arial"/>
          <w:color w:val="000000" w:themeColor="text1"/>
        </w:rPr>
        <w:t>,</w:t>
      </w:r>
      <w:r w:rsidR="00502B8D" w:rsidRPr="00984C22">
        <w:rPr>
          <w:rFonts w:ascii="Arial" w:hAnsi="Arial" w:cs="Arial"/>
          <w:color w:val="000000" w:themeColor="text1"/>
        </w:rPr>
        <w:t xml:space="preserve"> seconded by </w:t>
      </w:r>
      <w:r w:rsidR="0060012D" w:rsidRPr="00984C22">
        <w:rPr>
          <w:rFonts w:ascii="Arial" w:hAnsi="Arial" w:cs="Arial"/>
          <w:color w:val="000000" w:themeColor="text1"/>
        </w:rPr>
        <w:t>Leola Pon</w:t>
      </w:r>
      <w:r w:rsidR="00252067" w:rsidRPr="00984C22">
        <w:rPr>
          <w:rFonts w:ascii="Arial" w:hAnsi="Arial" w:cs="Arial"/>
          <w:color w:val="000000" w:themeColor="text1"/>
        </w:rPr>
        <w:t>,</w:t>
      </w:r>
      <w:r w:rsidR="00A35BA8" w:rsidRPr="00984C22">
        <w:rPr>
          <w:rFonts w:ascii="Arial" w:hAnsi="Arial" w:cs="Arial"/>
          <w:color w:val="000000" w:themeColor="text1"/>
        </w:rPr>
        <w:t xml:space="preserve"> the meeting </w:t>
      </w:r>
      <w:bookmarkEnd w:id="5"/>
      <w:r w:rsidRPr="00984C22">
        <w:rPr>
          <w:rFonts w:ascii="Arial" w:hAnsi="Arial" w:cs="Arial"/>
          <w:color w:val="000000" w:themeColor="text1"/>
        </w:rPr>
        <w:t>adjourned.</w:t>
      </w:r>
    </w:p>
    <w:sectPr w:rsidR="00AD07F0" w:rsidRPr="00984C22" w:rsidSect="00CA52C4">
      <w:headerReference w:type="default" r:id="rId8"/>
      <w:footerReference w:type="default" r:id="rId9"/>
      <w:pgSz w:w="12240" w:h="15840"/>
      <w:pgMar w:top="2268" w:right="1077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D6FDC" w14:textId="77777777" w:rsidR="008A0415" w:rsidRDefault="008A0415" w:rsidP="005E7A91">
      <w:pPr>
        <w:spacing w:after="0" w:line="240" w:lineRule="auto"/>
      </w:pPr>
      <w:r>
        <w:separator/>
      </w:r>
    </w:p>
  </w:endnote>
  <w:endnote w:type="continuationSeparator" w:id="0">
    <w:p w14:paraId="2F33364F" w14:textId="77777777" w:rsidR="008A0415" w:rsidRDefault="008A0415" w:rsidP="005E7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8024D" w14:textId="51DB607D" w:rsidR="00316352" w:rsidRPr="005E7A91" w:rsidRDefault="00316352" w:rsidP="00CA52C4">
    <w:pPr>
      <w:pStyle w:val="Footer"/>
      <w:tabs>
        <w:tab w:val="clear" w:pos="4680"/>
        <w:tab w:val="clear" w:pos="9360"/>
        <w:tab w:val="right" w:pos="10065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5E7A91">
      <w:rPr>
        <w:rFonts w:ascii="Arial" w:hAnsi="Arial" w:cs="Arial"/>
        <w:sz w:val="18"/>
        <w:szCs w:val="18"/>
      </w:rPr>
      <w:t xml:space="preserve"> </w:t>
    </w:r>
    <w:r w:rsidR="00B76042">
      <w:rPr>
        <w:rFonts w:ascii="Arial" w:hAnsi="Arial" w:cs="Arial"/>
        <w:sz w:val="18"/>
        <w:szCs w:val="18"/>
      </w:rPr>
      <w:t xml:space="preserve">    </w:t>
    </w:r>
    <w:r w:rsidRPr="005E7A91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P.</w:t>
    </w:r>
    <w:r w:rsidRPr="005E7A91">
      <w:rPr>
        <w:rFonts w:ascii="Arial" w:hAnsi="Arial" w:cs="Arial"/>
        <w:sz w:val="18"/>
        <w:szCs w:val="18"/>
      </w:rPr>
      <w:t xml:space="preserve"> </w:t>
    </w:r>
    <w:r w:rsidRPr="005E7A91">
      <w:rPr>
        <w:rFonts w:ascii="Arial" w:hAnsi="Arial" w:cs="Arial"/>
        <w:sz w:val="18"/>
        <w:szCs w:val="18"/>
      </w:rPr>
      <w:fldChar w:fldCharType="begin"/>
    </w:r>
    <w:r w:rsidRPr="005E7A91">
      <w:rPr>
        <w:rFonts w:ascii="Arial" w:hAnsi="Arial" w:cs="Arial"/>
        <w:sz w:val="18"/>
        <w:szCs w:val="18"/>
      </w:rPr>
      <w:instrText xml:space="preserve"> PAGE  \* Arabic </w:instrText>
    </w:r>
    <w:r w:rsidRPr="005E7A91">
      <w:rPr>
        <w:rFonts w:ascii="Arial" w:hAnsi="Arial" w:cs="Arial"/>
        <w:sz w:val="18"/>
        <w:szCs w:val="18"/>
      </w:rPr>
      <w:fldChar w:fldCharType="separate"/>
    </w:r>
    <w:r w:rsidR="00BE31EE">
      <w:rPr>
        <w:rFonts w:ascii="Arial" w:hAnsi="Arial" w:cs="Arial"/>
        <w:noProof/>
        <w:sz w:val="18"/>
        <w:szCs w:val="18"/>
      </w:rPr>
      <w:t>2</w:t>
    </w:r>
    <w:r w:rsidRPr="005E7A91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851D9" w14:textId="77777777" w:rsidR="008A0415" w:rsidRDefault="008A0415" w:rsidP="005E7A91">
      <w:pPr>
        <w:spacing w:after="0" w:line="240" w:lineRule="auto"/>
      </w:pPr>
      <w:r>
        <w:separator/>
      </w:r>
    </w:p>
  </w:footnote>
  <w:footnote w:type="continuationSeparator" w:id="0">
    <w:p w14:paraId="1C010541" w14:textId="77777777" w:rsidR="008A0415" w:rsidRDefault="008A0415" w:rsidP="005E7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11AA4" w14:textId="4D9399CB" w:rsidR="00CA52C4" w:rsidRDefault="00CA52C4" w:rsidP="00CA52C4">
    <w:pPr>
      <w:pStyle w:val="Header"/>
      <w:jc w:val="right"/>
      <w:rPr>
        <w:rFonts w:ascii="Arial" w:hAnsi="Arial" w:cs="Arial"/>
        <w:caps/>
      </w:rPr>
    </w:pPr>
    <w:r w:rsidRPr="00110066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6DDAFA1F" wp14:editId="04BA6DA7">
          <wp:simplePos x="0" y="0"/>
          <wp:positionH relativeFrom="column">
            <wp:posOffset>-125399</wp:posOffset>
          </wp:positionH>
          <wp:positionV relativeFrom="paragraph">
            <wp:posOffset>-55245</wp:posOffset>
          </wp:positionV>
          <wp:extent cx="2863215" cy="760730"/>
          <wp:effectExtent l="0" t="0" r="0" b="127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215" cy="760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 </w:t>
    </w:r>
    <w:r w:rsidR="00045BC0">
      <w:rPr>
        <w:rFonts w:ascii="Arial" w:hAnsi="Arial" w:cs="Arial"/>
        <w:caps/>
      </w:rPr>
      <w:t>HR, NOMINATING &amp; GOVERNANCE</w:t>
    </w:r>
    <w:r>
      <w:rPr>
        <w:rFonts w:ascii="Arial" w:hAnsi="Arial" w:cs="Arial"/>
        <w:caps/>
      </w:rPr>
      <w:t xml:space="preserve"> </w:t>
    </w:r>
  </w:p>
  <w:p w14:paraId="50C4B14A" w14:textId="404804E2" w:rsidR="00CA52C4" w:rsidRDefault="00CA52C4" w:rsidP="00CA52C4">
    <w:pPr>
      <w:pStyle w:val="Header"/>
      <w:jc w:val="right"/>
    </w:pPr>
    <w:r w:rsidRPr="00C751E8">
      <w:rPr>
        <w:rFonts w:ascii="Arial" w:hAnsi="Arial" w:cs="Arial"/>
        <w:caps/>
      </w:rPr>
      <w:t>Committee</w:t>
    </w:r>
    <w:r>
      <w:rPr>
        <w:rFonts w:ascii="Arial" w:hAnsi="Arial" w:cs="Arial"/>
      </w:rPr>
      <w:t xml:space="preserve"> </w:t>
    </w:r>
    <w:r>
      <w:rPr>
        <w:rFonts w:ascii="Arial" w:hAnsi="Arial" w:cs="Arial"/>
      </w:rPr>
      <w:br/>
    </w:r>
    <w:r>
      <w:rPr>
        <w:rFonts w:ascii="Arial" w:hAnsi="Arial" w:cs="Arial"/>
      </w:rPr>
      <w:br/>
    </w:r>
    <w:r w:rsidRPr="00A07CC7">
      <w:rPr>
        <w:rFonts w:ascii="Arial" w:hAnsi="Arial" w:cs="Arial"/>
        <w:b/>
        <w:bCs/>
      </w:rPr>
      <w:t>MEETING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1666"/>
    <w:multiLevelType w:val="hybridMultilevel"/>
    <w:tmpl w:val="5F3A9F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076F10"/>
    <w:multiLevelType w:val="hybridMultilevel"/>
    <w:tmpl w:val="0F906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76B1B"/>
    <w:multiLevelType w:val="hybridMultilevel"/>
    <w:tmpl w:val="F18081F6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62D94"/>
    <w:multiLevelType w:val="hybridMultilevel"/>
    <w:tmpl w:val="7B887CB2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23FA5B83"/>
    <w:multiLevelType w:val="hybridMultilevel"/>
    <w:tmpl w:val="1E448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34F8E0">
      <w:start w:val="1"/>
      <w:numFmt w:val="lowerRoman"/>
      <w:lvlText w:val="(%2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0552A"/>
    <w:multiLevelType w:val="hybridMultilevel"/>
    <w:tmpl w:val="A1E08102"/>
    <w:lvl w:ilvl="0" w:tplc="A498D9E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A76FE"/>
    <w:multiLevelType w:val="hybridMultilevel"/>
    <w:tmpl w:val="6442C03A"/>
    <w:lvl w:ilvl="0" w:tplc="04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" w15:restartNumberingAfterBreak="0">
    <w:nsid w:val="41A525AE"/>
    <w:multiLevelType w:val="hybridMultilevel"/>
    <w:tmpl w:val="5762D922"/>
    <w:lvl w:ilvl="0" w:tplc="1304D4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E1899"/>
    <w:multiLevelType w:val="hybridMultilevel"/>
    <w:tmpl w:val="47C82C4E"/>
    <w:lvl w:ilvl="0" w:tplc="197051F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830D99C">
      <w:numFmt w:val="bullet"/>
      <w:lvlText w:val="•"/>
      <w:lvlJc w:val="left"/>
      <w:pPr>
        <w:ind w:left="2160" w:hanging="72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0A08B8"/>
    <w:multiLevelType w:val="hybridMultilevel"/>
    <w:tmpl w:val="4E14E9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083183"/>
    <w:multiLevelType w:val="hybridMultilevel"/>
    <w:tmpl w:val="102E1062"/>
    <w:lvl w:ilvl="0" w:tplc="DAC8D150">
      <w:start w:val="1"/>
      <w:numFmt w:val="decimal"/>
      <w:lvlText w:val="%1."/>
      <w:lvlJc w:val="left"/>
      <w:pPr>
        <w:ind w:left="1065" w:hanging="705"/>
      </w:pPr>
      <w:rPr>
        <w:rFonts w:hint="default"/>
        <w:b/>
        <w:bCs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D0945"/>
    <w:multiLevelType w:val="hybridMultilevel"/>
    <w:tmpl w:val="6AD878E6"/>
    <w:lvl w:ilvl="0" w:tplc="25C66C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10FD4"/>
    <w:multiLevelType w:val="hybridMultilevel"/>
    <w:tmpl w:val="3D30D03C"/>
    <w:lvl w:ilvl="0" w:tplc="B4BAC0C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3" w15:restartNumberingAfterBreak="0">
    <w:nsid w:val="632E2823"/>
    <w:multiLevelType w:val="hybridMultilevel"/>
    <w:tmpl w:val="97CE3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9D48F0"/>
    <w:multiLevelType w:val="hybridMultilevel"/>
    <w:tmpl w:val="B44AF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FF4377"/>
    <w:multiLevelType w:val="hybridMultilevel"/>
    <w:tmpl w:val="751C2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717500">
    <w:abstractNumId w:val="10"/>
  </w:num>
  <w:num w:numId="2" w16cid:durableId="454956156">
    <w:abstractNumId w:val="3"/>
  </w:num>
  <w:num w:numId="3" w16cid:durableId="722364711">
    <w:abstractNumId w:val="12"/>
  </w:num>
  <w:num w:numId="4" w16cid:durableId="1702240932">
    <w:abstractNumId w:val="4"/>
  </w:num>
  <w:num w:numId="5" w16cid:durableId="218326788">
    <w:abstractNumId w:val="14"/>
  </w:num>
  <w:num w:numId="6" w16cid:durableId="45036825">
    <w:abstractNumId w:val="6"/>
  </w:num>
  <w:num w:numId="7" w16cid:durableId="640041584">
    <w:abstractNumId w:val="15"/>
  </w:num>
  <w:num w:numId="8" w16cid:durableId="2076658396">
    <w:abstractNumId w:val="0"/>
  </w:num>
  <w:num w:numId="9" w16cid:durableId="786700596">
    <w:abstractNumId w:val="1"/>
  </w:num>
  <w:num w:numId="10" w16cid:durableId="642588994">
    <w:abstractNumId w:val="11"/>
  </w:num>
  <w:num w:numId="11" w16cid:durableId="371926915">
    <w:abstractNumId w:val="8"/>
  </w:num>
  <w:num w:numId="12" w16cid:durableId="1706901863">
    <w:abstractNumId w:val="9"/>
  </w:num>
  <w:num w:numId="13" w16cid:durableId="1905673971">
    <w:abstractNumId w:val="2"/>
  </w:num>
  <w:num w:numId="14" w16cid:durableId="222758580">
    <w:abstractNumId w:val="13"/>
  </w:num>
  <w:num w:numId="15" w16cid:durableId="1495336803">
    <w:abstractNumId w:val="7"/>
  </w:num>
  <w:num w:numId="16" w16cid:durableId="745687536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98D"/>
    <w:rsid w:val="0000253F"/>
    <w:rsid w:val="00002F84"/>
    <w:rsid w:val="00004200"/>
    <w:rsid w:val="000058D9"/>
    <w:rsid w:val="000109CF"/>
    <w:rsid w:val="000113C6"/>
    <w:rsid w:val="00012D00"/>
    <w:rsid w:val="00025035"/>
    <w:rsid w:val="0002503D"/>
    <w:rsid w:val="00025D3C"/>
    <w:rsid w:val="00030B0E"/>
    <w:rsid w:val="00030E31"/>
    <w:rsid w:val="00045BC0"/>
    <w:rsid w:val="00046028"/>
    <w:rsid w:val="00047702"/>
    <w:rsid w:val="00047FBC"/>
    <w:rsid w:val="00050C0A"/>
    <w:rsid w:val="00052ED8"/>
    <w:rsid w:val="000569E9"/>
    <w:rsid w:val="00056A83"/>
    <w:rsid w:val="00061C54"/>
    <w:rsid w:val="00063396"/>
    <w:rsid w:val="000635C5"/>
    <w:rsid w:val="000665A3"/>
    <w:rsid w:val="00066FFD"/>
    <w:rsid w:val="00070C37"/>
    <w:rsid w:val="000711D9"/>
    <w:rsid w:val="00073841"/>
    <w:rsid w:val="000743EE"/>
    <w:rsid w:val="000747FD"/>
    <w:rsid w:val="0007571B"/>
    <w:rsid w:val="000779FD"/>
    <w:rsid w:val="00077C1B"/>
    <w:rsid w:val="00081919"/>
    <w:rsid w:val="00082AFB"/>
    <w:rsid w:val="00085A6F"/>
    <w:rsid w:val="00086331"/>
    <w:rsid w:val="00095ECA"/>
    <w:rsid w:val="000A1AA4"/>
    <w:rsid w:val="000A4240"/>
    <w:rsid w:val="000B7BD5"/>
    <w:rsid w:val="000B7C0A"/>
    <w:rsid w:val="000C4E9D"/>
    <w:rsid w:val="000C687A"/>
    <w:rsid w:val="000D0140"/>
    <w:rsid w:val="000D6450"/>
    <w:rsid w:val="000D734A"/>
    <w:rsid w:val="000E035B"/>
    <w:rsid w:val="000E209E"/>
    <w:rsid w:val="000F1FBD"/>
    <w:rsid w:val="000F2030"/>
    <w:rsid w:val="000F38D5"/>
    <w:rsid w:val="000F4B9E"/>
    <w:rsid w:val="0010090D"/>
    <w:rsid w:val="00103229"/>
    <w:rsid w:val="001054B1"/>
    <w:rsid w:val="00105A68"/>
    <w:rsid w:val="001060A6"/>
    <w:rsid w:val="00111FB1"/>
    <w:rsid w:val="00112001"/>
    <w:rsid w:val="00113CC6"/>
    <w:rsid w:val="0011750D"/>
    <w:rsid w:val="00117634"/>
    <w:rsid w:val="00120114"/>
    <w:rsid w:val="0012329F"/>
    <w:rsid w:val="0012611E"/>
    <w:rsid w:val="00127A00"/>
    <w:rsid w:val="00130A72"/>
    <w:rsid w:val="00131B10"/>
    <w:rsid w:val="00133379"/>
    <w:rsid w:val="00134CE2"/>
    <w:rsid w:val="001358F4"/>
    <w:rsid w:val="001405C3"/>
    <w:rsid w:val="001419F8"/>
    <w:rsid w:val="00141EDC"/>
    <w:rsid w:val="00147076"/>
    <w:rsid w:val="00154640"/>
    <w:rsid w:val="0015732F"/>
    <w:rsid w:val="0016127C"/>
    <w:rsid w:val="001627D6"/>
    <w:rsid w:val="001634AA"/>
    <w:rsid w:val="00163707"/>
    <w:rsid w:val="00165959"/>
    <w:rsid w:val="00166E0E"/>
    <w:rsid w:val="00167926"/>
    <w:rsid w:val="00171580"/>
    <w:rsid w:val="001719AF"/>
    <w:rsid w:val="00172F21"/>
    <w:rsid w:val="00172FC6"/>
    <w:rsid w:val="001752FD"/>
    <w:rsid w:val="00183113"/>
    <w:rsid w:val="00184D79"/>
    <w:rsid w:val="0018599E"/>
    <w:rsid w:val="00185F8A"/>
    <w:rsid w:val="00187E7D"/>
    <w:rsid w:val="001906AA"/>
    <w:rsid w:val="00195F33"/>
    <w:rsid w:val="00197562"/>
    <w:rsid w:val="001A1265"/>
    <w:rsid w:val="001A1B1F"/>
    <w:rsid w:val="001A4345"/>
    <w:rsid w:val="001A71FD"/>
    <w:rsid w:val="001B7FBE"/>
    <w:rsid w:val="001C0018"/>
    <w:rsid w:val="001C2A9F"/>
    <w:rsid w:val="001C5487"/>
    <w:rsid w:val="001D0082"/>
    <w:rsid w:val="001D0400"/>
    <w:rsid w:val="001D16E3"/>
    <w:rsid w:val="001D19F8"/>
    <w:rsid w:val="001D3012"/>
    <w:rsid w:val="001D3B37"/>
    <w:rsid w:val="001D414C"/>
    <w:rsid w:val="001D63C8"/>
    <w:rsid w:val="001D73FB"/>
    <w:rsid w:val="001E103A"/>
    <w:rsid w:val="001E2DA1"/>
    <w:rsid w:val="001E355C"/>
    <w:rsid w:val="001E3CC4"/>
    <w:rsid w:val="001F0A92"/>
    <w:rsid w:val="001F1070"/>
    <w:rsid w:val="001F28A4"/>
    <w:rsid w:val="00201356"/>
    <w:rsid w:val="00201DD7"/>
    <w:rsid w:val="002020A7"/>
    <w:rsid w:val="0020211C"/>
    <w:rsid w:val="00202AD5"/>
    <w:rsid w:val="00206200"/>
    <w:rsid w:val="00206DA2"/>
    <w:rsid w:val="00207B2E"/>
    <w:rsid w:val="0022452A"/>
    <w:rsid w:val="002278C8"/>
    <w:rsid w:val="00230E83"/>
    <w:rsid w:val="0023111E"/>
    <w:rsid w:val="002410F4"/>
    <w:rsid w:val="00243384"/>
    <w:rsid w:val="00245036"/>
    <w:rsid w:val="00250741"/>
    <w:rsid w:val="0025087B"/>
    <w:rsid w:val="00250E97"/>
    <w:rsid w:val="00252067"/>
    <w:rsid w:val="002528A3"/>
    <w:rsid w:val="00257A01"/>
    <w:rsid w:val="00257BFB"/>
    <w:rsid w:val="00257E51"/>
    <w:rsid w:val="002617AF"/>
    <w:rsid w:val="00266219"/>
    <w:rsid w:val="00267F0F"/>
    <w:rsid w:val="00272977"/>
    <w:rsid w:val="002779ED"/>
    <w:rsid w:val="00290B63"/>
    <w:rsid w:val="002927AC"/>
    <w:rsid w:val="00294D2B"/>
    <w:rsid w:val="00295906"/>
    <w:rsid w:val="00295F41"/>
    <w:rsid w:val="00296894"/>
    <w:rsid w:val="002A0D56"/>
    <w:rsid w:val="002A7714"/>
    <w:rsid w:val="002B0467"/>
    <w:rsid w:val="002B0473"/>
    <w:rsid w:val="002B04FB"/>
    <w:rsid w:val="002B5F11"/>
    <w:rsid w:val="002B73E2"/>
    <w:rsid w:val="002C16A5"/>
    <w:rsid w:val="002C1F6F"/>
    <w:rsid w:val="002C5723"/>
    <w:rsid w:val="002C71D5"/>
    <w:rsid w:val="002C7C6A"/>
    <w:rsid w:val="002D0A04"/>
    <w:rsid w:val="002D1530"/>
    <w:rsid w:val="002D15C6"/>
    <w:rsid w:val="002D4362"/>
    <w:rsid w:val="002E1308"/>
    <w:rsid w:val="002E4689"/>
    <w:rsid w:val="002E7B29"/>
    <w:rsid w:val="002F17E6"/>
    <w:rsid w:val="002F2840"/>
    <w:rsid w:val="002F39A3"/>
    <w:rsid w:val="002F4791"/>
    <w:rsid w:val="002F5C00"/>
    <w:rsid w:val="00303B55"/>
    <w:rsid w:val="00307B25"/>
    <w:rsid w:val="00307E5B"/>
    <w:rsid w:val="003112B8"/>
    <w:rsid w:val="00313A7F"/>
    <w:rsid w:val="003153BC"/>
    <w:rsid w:val="00315451"/>
    <w:rsid w:val="00315EB8"/>
    <w:rsid w:val="00316352"/>
    <w:rsid w:val="0031667C"/>
    <w:rsid w:val="00320476"/>
    <w:rsid w:val="00320AB6"/>
    <w:rsid w:val="0032104F"/>
    <w:rsid w:val="00322DBE"/>
    <w:rsid w:val="0032614C"/>
    <w:rsid w:val="003261F4"/>
    <w:rsid w:val="003302E4"/>
    <w:rsid w:val="00331056"/>
    <w:rsid w:val="00331574"/>
    <w:rsid w:val="00334AAC"/>
    <w:rsid w:val="00336245"/>
    <w:rsid w:val="00337805"/>
    <w:rsid w:val="003404F1"/>
    <w:rsid w:val="00343C55"/>
    <w:rsid w:val="00344A74"/>
    <w:rsid w:val="00346EAF"/>
    <w:rsid w:val="003478EC"/>
    <w:rsid w:val="003500CF"/>
    <w:rsid w:val="00350E1D"/>
    <w:rsid w:val="00351449"/>
    <w:rsid w:val="003523ED"/>
    <w:rsid w:val="0035450F"/>
    <w:rsid w:val="00355068"/>
    <w:rsid w:val="00356A28"/>
    <w:rsid w:val="00356F2D"/>
    <w:rsid w:val="00361005"/>
    <w:rsid w:val="00362BBB"/>
    <w:rsid w:val="00362EA7"/>
    <w:rsid w:val="00364764"/>
    <w:rsid w:val="003655A6"/>
    <w:rsid w:val="00365E09"/>
    <w:rsid w:val="0036616D"/>
    <w:rsid w:val="00366909"/>
    <w:rsid w:val="00371EA3"/>
    <w:rsid w:val="00373D04"/>
    <w:rsid w:val="00374852"/>
    <w:rsid w:val="0037627E"/>
    <w:rsid w:val="00385C9C"/>
    <w:rsid w:val="0038687F"/>
    <w:rsid w:val="00387AF8"/>
    <w:rsid w:val="00390C11"/>
    <w:rsid w:val="003931B8"/>
    <w:rsid w:val="003931D9"/>
    <w:rsid w:val="0039402F"/>
    <w:rsid w:val="00395610"/>
    <w:rsid w:val="003A4373"/>
    <w:rsid w:val="003A4C22"/>
    <w:rsid w:val="003B359A"/>
    <w:rsid w:val="003B577E"/>
    <w:rsid w:val="003C12C1"/>
    <w:rsid w:val="003C1DAA"/>
    <w:rsid w:val="003C5789"/>
    <w:rsid w:val="003C6AB5"/>
    <w:rsid w:val="003C7B22"/>
    <w:rsid w:val="003D518C"/>
    <w:rsid w:val="003D5299"/>
    <w:rsid w:val="003D547A"/>
    <w:rsid w:val="003E470A"/>
    <w:rsid w:val="003E484F"/>
    <w:rsid w:val="003F00BA"/>
    <w:rsid w:val="003F0C66"/>
    <w:rsid w:val="003F14D1"/>
    <w:rsid w:val="003F2A6F"/>
    <w:rsid w:val="003F6BC1"/>
    <w:rsid w:val="003F7E3D"/>
    <w:rsid w:val="0040730B"/>
    <w:rsid w:val="00407457"/>
    <w:rsid w:val="004121A3"/>
    <w:rsid w:val="004130E7"/>
    <w:rsid w:val="0041462A"/>
    <w:rsid w:val="004156B7"/>
    <w:rsid w:val="00416531"/>
    <w:rsid w:val="00420158"/>
    <w:rsid w:val="004235AA"/>
    <w:rsid w:val="00424B4B"/>
    <w:rsid w:val="0042592A"/>
    <w:rsid w:val="00426B80"/>
    <w:rsid w:val="0043072B"/>
    <w:rsid w:val="00430A26"/>
    <w:rsid w:val="004324E4"/>
    <w:rsid w:val="00432808"/>
    <w:rsid w:val="00432E0B"/>
    <w:rsid w:val="0043323D"/>
    <w:rsid w:val="00433E2A"/>
    <w:rsid w:val="00440058"/>
    <w:rsid w:val="0044205A"/>
    <w:rsid w:val="004432F6"/>
    <w:rsid w:val="004444DA"/>
    <w:rsid w:val="004515FF"/>
    <w:rsid w:val="00451881"/>
    <w:rsid w:val="0045332A"/>
    <w:rsid w:val="00461FDE"/>
    <w:rsid w:val="004622D0"/>
    <w:rsid w:val="00463444"/>
    <w:rsid w:val="00463FBE"/>
    <w:rsid w:val="004642E0"/>
    <w:rsid w:val="004674D0"/>
    <w:rsid w:val="004743DC"/>
    <w:rsid w:val="00474EC5"/>
    <w:rsid w:val="00477D3B"/>
    <w:rsid w:val="00481C58"/>
    <w:rsid w:val="00481D13"/>
    <w:rsid w:val="004A0C94"/>
    <w:rsid w:val="004A0E43"/>
    <w:rsid w:val="004B0B50"/>
    <w:rsid w:val="004B123A"/>
    <w:rsid w:val="004B398E"/>
    <w:rsid w:val="004B4B84"/>
    <w:rsid w:val="004B61A4"/>
    <w:rsid w:val="004B645C"/>
    <w:rsid w:val="004B6778"/>
    <w:rsid w:val="004B7F20"/>
    <w:rsid w:val="004C1CB1"/>
    <w:rsid w:val="004C2AD2"/>
    <w:rsid w:val="004C34EF"/>
    <w:rsid w:val="004C5685"/>
    <w:rsid w:val="004C726B"/>
    <w:rsid w:val="004D10C7"/>
    <w:rsid w:val="004D2414"/>
    <w:rsid w:val="004D45D6"/>
    <w:rsid w:val="004E08CB"/>
    <w:rsid w:val="004E282E"/>
    <w:rsid w:val="004E3CB6"/>
    <w:rsid w:val="004E5439"/>
    <w:rsid w:val="004E617C"/>
    <w:rsid w:val="004E6B82"/>
    <w:rsid w:val="004E707B"/>
    <w:rsid w:val="004E7E03"/>
    <w:rsid w:val="004F038E"/>
    <w:rsid w:val="004F1024"/>
    <w:rsid w:val="004F353F"/>
    <w:rsid w:val="004F38CD"/>
    <w:rsid w:val="004F5D86"/>
    <w:rsid w:val="005000F0"/>
    <w:rsid w:val="005009FA"/>
    <w:rsid w:val="00502101"/>
    <w:rsid w:val="00502B8D"/>
    <w:rsid w:val="00503CAF"/>
    <w:rsid w:val="00504C59"/>
    <w:rsid w:val="00505DD7"/>
    <w:rsid w:val="005061B1"/>
    <w:rsid w:val="00506874"/>
    <w:rsid w:val="00507D6B"/>
    <w:rsid w:val="0051134F"/>
    <w:rsid w:val="0051236E"/>
    <w:rsid w:val="00513178"/>
    <w:rsid w:val="00515FD7"/>
    <w:rsid w:val="00516FC9"/>
    <w:rsid w:val="005217EB"/>
    <w:rsid w:val="00522075"/>
    <w:rsid w:val="005264B8"/>
    <w:rsid w:val="00526D7E"/>
    <w:rsid w:val="00527367"/>
    <w:rsid w:val="0052749F"/>
    <w:rsid w:val="00531402"/>
    <w:rsid w:val="00535299"/>
    <w:rsid w:val="00537908"/>
    <w:rsid w:val="00550307"/>
    <w:rsid w:val="00550D28"/>
    <w:rsid w:val="00552B23"/>
    <w:rsid w:val="00553299"/>
    <w:rsid w:val="00557C13"/>
    <w:rsid w:val="00561402"/>
    <w:rsid w:val="00561678"/>
    <w:rsid w:val="0056353E"/>
    <w:rsid w:val="005656C8"/>
    <w:rsid w:val="00573B3A"/>
    <w:rsid w:val="005750C1"/>
    <w:rsid w:val="005765C4"/>
    <w:rsid w:val="00576F07"/>
    <w:rsid w:val="005858BE"/>
    <w:rsid w:val="00587712"/>
    <w:rsid w:val="005939B1"/>
    <w:rsid w:val="00594921"/>
    <w:rsid w:val="00597D89"/>
    <w:rsid w:val="005A384C"/>
    <w:rsid w:val="005B2427"/>
    <w:rsid w:val="005B27C7"/>
    <w:rsid w:val="005B48AA"/>
    <w:rsid w:val="005B7B53"/>
    <w:rsid w:val="005C007E"/>
    <w:rsid w:val="005C3D4A"/>
    <w:rsid w:val="005C798E"/>
    <w:rsid w:val="005C7D74"/>
    <w:rsid w:val="005D187E"/>
    <w:rsid w:val="005D77E8"/>
    <w:rsid w:val="005E1BA3"/>
    <w:rsid w:val="005E39C1"/>
    <w:rsid w:val="005E73A3"/>
    <w:rsid w:val="005E7A91"/>
    <w:rsid w:val="005F5A3D"/>
    <w:rsid w:val="005F5CEF"/>
    <w:rsid w:val="005F640B"/>
    <w:rsid w:val="005F6FB6"/>
    <w:rsid w:val="0060012D"/>
    <w:rsid w:val="006009C2"/>
    <w:rsid w:val="00606A17"/>
    <w:rsid w:val="00610D83"/>
    <w:rsid w:val="006130FF"/>
    <w:rsid w:val="00622C35"/>
    <w:rsid w:val="00623ED0"/>
    <w:rsid w:val="00626B6B"/>
    <w:rsid w:val="006343B9"/>
    <w:rsid w:val="00641F0D"/>
    <w:rsid w:val="00642652"/>
    <w:rsid w:val="00647A93"/>
    <w:rsid w:val="00650BA5"/>
    <w:rsid w:val="00651102"/>
    <w:rsid w:val="0065386A"/>
    <w:rsid w:val="00655F24"/>
    <w:rsid w:val="00657AAD"/>
    <w:rsid w:val="00657D24"/>
    <w:rsid w:val="0066051A"/>
    <w:rsid w:val="00660ED3"/>
    <w:rsid w:val="00661AE2"/>
    <w:rsid w:val="00661FBA"/>
    <w:rsid w:val="00662697"/>
    <w:rsid w:val="006655F3"/>
    <w:rsid w:val="00666B11"/>
    <w:rsid w:val="00667F81"/>
    <w:rsid w:val="0067113D"/>
    <w:rsid w:val="00671E8C"/>
    <w:rsid w:val="0067218E"/>
    <w:rsid w:val="00673C5A"/>
    <w:rsid w:val="00680A9C"/>
    <w:rsid w:val="00681975"/>
    <w:rsid w:val="00681DE3"/>
    <w:rsid w:val="00683B37"/>
    <w:rsid w:val="00687355"/>
    <w:rsid w:val="0069121F"/>
    <w:rsid w:val="006915DF"/>
    <w:rsid w:val="006947A0"/>
    <w:rsid w:val="006A160E"/>
    <w:rsid w:val="006A46DA"/>
    <w:rsid w:val="006A7EDC"/>
    <w:rsid w:val="006B0BEE"/>
    <w:rsid w:val="006B323D"/>
    <w:rsid w:val="006B5817"/>
    <w:rsid w:val="006B6F19"/>
    <w:rsid w:val="006B7B7E"/>
    <w:rsid w:val="006C0F0C"/>
    <w:rsid w:val="006C30C0"/>
    <w:rsid w:val="006C7CC5"/>
    <w:rsid w:val="006D3684"/>
    <w:rsid w:val="006E1698"/>
    <w:rsid w:val="006E6758"/>
    <w:rsid w:val="006F0C30"/>
    <w:rsid w:val="006F0C48"/>
    <w:rsid w:val="006F2849"/>
    <w:rsid w:val="006F48CE"/>
    <w:rsid w:val="007063DA"/>
    <w:rsid w:val="00710B75"/>
    <w:rsid w:val="00713895"/>
    <w:rsid w:val="00713A53"/>
    <w:rsid w:val="007210EB"/>
    <w:rsid w:val="007219AE"/>
    <w:rsid w:val="00724378"/>
    <w:rsid w:val="0073263B"/>
    <w:rsid w:val="0073460E"/>
    <w:rsid w:val="00735BDA"/>
    <w:rsid w:val="007450AC"/>
    <w:rsid w:val="0074772F"/>
    <w:rsid w:val="007559A7"/>
    <w:rsid w:val="0075657A"/>
    <w:rsid w:val="00757CC8"/>
    <w:rsid w:val="00761308"/>
    <w:rsid w:val="00764D49"/>
    <w:rsid w:val="00767252"/>
    <w:rsid w:val="0077058C"/>
    <w:rsid w:val="00770769"/>
    <w:rsid w:val="00772621"/>
    <w:rsid w:val="00772790"/>
    <w:rsid w:val="007732F4"/>
    <w:rsid w:val="00791704"/>
    <w:rsid w:val="0079381F"/>
    <w:rsid w:val="00796FE1"/>
    <w:rsid w:val="007A4E23"/>
    <w:rsid w:val="007A61F5"/>
    <w:rsid w:val="007A6377"/>
    <w:rsid w:val="007A7EDC"/>
    <w:rsid w:val="007B18E5"/>
    <w:rsid w:val="007B445F"/>
    <w:rsid w:val="007B7A48"/>
    <w:rsid w:val="007C2B4D"/>
    <w:rsid w:val="007C3BA9"/>
    <w:rsid w:val="007C540D"/>
    <w:rsid w:val="007C5560"/>
    <w:rsid w:val="007C5E21"/>
    <w:rsid w:val="007D0E23"/>
    <w:rsid w:val="007D3350"/>
    <w:rsid w:val="007D4AE6"/>
    <w:rsid w:val="007E0517"/>
    <w:rsid w:val="007E1BD7"/>
    <w:rsid w:val="007E35B2"/>
    <w:rsid w:val="007E3F51"/>
    <w:rsid w:val="007E642A"/>
    <w:rsid w:val="007F0C3C"/>
    <w:rsid w:val="007F1076"/>
    <w:rsid w:val="007F30B8"/>
    <w:rsid w:val="007F525F"/>
    <w:rsid w:val="007F623A"/>
    <w:rsid w:val="007F6627"/>
    <w:rsid w:val="007F7422"/>
    <w:rsid w:val="00803260"/>
    <w:rsid w:val="00804303"/>
    <w:rsid w:val="00804CE3"/>
    <w:rsid w:val="00804F3B"/>
    <w:rsid w:val="0080591A"/>
    <w:rsid w:val="00805A74"/>
    <w:rsid w:val="008079BD"/>
    <w:rsid w:val="008123AF"/>
    <w:rsid w:val="00815D37"/>
    <w:rsid w:val="0081606B"/>
    <w:rsid w:val="0081685D"/>
    <w:rsid w:val="00821B6A"/>
    <w:rsid w:val="00825559"/>
    <w:rsid w:val="008266B8"/>
    <w:rsid w:val="00826927"/>
    <w:rsid w:val="0083401D"/>
    <w:rsid w:val="00834F09"/>
    <w:rsid w:val="008355FC"/>
    <w:rsid w:val="0083721C"/>
    <w:rsid w:val="008471E7"/>
    <w:rsid w:val="00854589"/>
    <w:rsid w:val="00856EE7"/>
    <w:rsid w:val="00864B2F"/>
    <w:rsid w:val="008656B4"/>
    <w:rsid w:val="00866AEC"/>
    <w:rsid w:val="00871405"/>
    <w:rsid w:val="00872668"/>
    <w:rsid w:val="008771AB"/>
    <w:rsid w:val="00880E1C"/>
    <w:rsid w:val="00885170"/>
    <w:rsid w:val="00886C71"/>
    <w:rsid w:val="00891D52"/>
    <w:rsid w:val="00892FB9"/>
    <w:rsid w:val="008941AD"/>
    <w:rsid w:val="008A0266"/>
    <w:rsid w:val="008A0415"/>
    <w:rsid w:val="008A0B2C"/>
    <w:rsid w:val="008A19B2"/>
    <w:rsid w:val="008A2C62"/>
    <w:rsid w:val="008A2F05"/>
    <w:rsid w:val="008A788A"/>
    <w:rsid w:val="008A7C82"/>
    <w:rsid w:val="008A7DE3"/>
    <w:rsid w:val="008B0492"/>
    <w:rsid w:val="008B14D0"/>
    <w:rsid w:val="008B15D5"/>
    <w:rsid w:val="008B44DB"/>
    <w:rsid w:val="008B718A"/>
    <w:rsid w:val="008B7280"/>
    <w:rsid w:val="008B72E2"/>
    <w:rsid w:val="008C1110"/>
    <w:rsid w:val="008C1E50"/>
    <w:rsid w:val="008C5A44"/>
    <w:rsid w:val="008C7F95"/>
    <w:rsid w:val="008D0517"/>
    <w:rsid w:val="008D11BA"/>
    <w:rsid w:val="008D4B19"/>
    <w:rsid w:val="008E4DC5"/>
    <w:rsid w:val="008E699D"/>
    <w:rsid w:val="008F0035"/>
    <w:rsid w:val="008F044B"/>
    <w:rsid w:val="008F230A"/>
    <w:rsid w:val="008F31F6"/>
    <w:rsid w:val="008F352B"/>
    <w:rsid w:val="008F494E"/>
    <w:rsid w:val="008F51B2"/>
    <w:rsid w:val="008F6192"/>
    <w:rsid w:val="008F7D53"/>
    <w:rsid w:val="009004CD"/>
    <w:rsid w:val="009018C9"/>
    <w:rsid w:val="009022C5"/>
    <w:rsid w:val="00905D78"/>
    <w:rsid w:val="009068C6"/>
    <w:rsid w:val="009068EC"/>
    <w:rsid w:val="009114F3"/>
    <w:rsid w:val="0091323F"/>
    <w:rsid w:val="00916D76"/>
    <w:rsid w:val="00917ECD"/>
    <w:rsid w:val="009255FA"/>
    <w:rsid w:val="00930C7E"/>
    <w:rsid w:val="00932892"/>
    <w:rsid w:val="00934C51"/>
    <w:rsid w:val="00945DA4"/>
    <w:rsid w:val="0095075B"/>
    <w:rsid w:val="00950AD9"/>
    <w:rsid w:val="00952437"/>
    <w:rsid w:val="00955DCD"/>
    <w:rsid w:val="00956E53"/>
    <w:rsid w:val="00960A7E"/>
    <w:rsid w:val="00962596"/>
    <w:rsid w:val="0096519C"/>
    <w:rsid w:val="009745A2"/>
    <w:rsid w:val="009778CA"/>
    <w:rsid w:val="00984C22"/>
    <w:rsid w:val="00985D50"/>
    <w:rsid w:val="00990617"/>
    <w:rsid w:val="009927F0"/>
    <w:rsid w:val="00997451"/>
    <w:rsid w:val="009A40EF"/>
    <w:rsid w:val="009A4AD5"/>
    <w:rsid w:val="009A7C44"/>
    <w:rsid w:val="009B0CC4"/>
    <w:rsid w:val="009B4EA4"/>
    <w:rsid w:val="009B7DED"/>
    <w:rsid w:val="009C66AF"/>
    <w:rsid w:val="009C7C5B"/>
    <w:rsid w:val="009D10E9"/>
    <w:rsid w:val="009D220C"/>
    <w:rsid w:val="009D7026"/>
    <w:rsid w:val="009D7E85"/>
    <w:rsid w:val="009E0A2A"/>
    <w:rsid w:val="009E0D66"/>
    <w:rsid w:val="009E1CAA"/>
    <w:rsid w:val="009E20EE"/>
    <w:rsid w:val="009E304C"/>
    <w:rsid w:val="009E40B8"/>
    <w:rsid w:val="009E6487"/>
    <w:rsid w:val="009E7B5E"/>
    <w:rsid w:val="009F182C"/>
    <w:rsid w:val="009F3E8F"/>
    <w:rsid w:val="009F502D"/>
    <w:rsid w:val="009F601E"/>
    <w:rsid w:val="00A03097"/>
    <w:rsid w:val="00A07784"/>
    <w:rsid w:val="00A11CBD"/>
    <w:rsid w:val="00A1316B"/>
    <w:rsid w:val="00A14528"/>
    <w:rsid w:val="00A16E91"/>
    <w:rsid w:val="00A21007"/>
    <w:rsid w:val="00A24B1C"/>
    <w:rsid w:val="00A24E8F"/>
    <w:rsid w:val="00A279C0"/>
    <w:rsid w:val="00A27B8E"/>
    <w:rsid w:val="00A3045E"/>
    <w:rsid w:val="00A31528"/>
    <w:rsid w:val="00A35BA8"/>
    <w:rsid w:val="00A40934"/>
    <w:rsid w:val="00A42009"/>
    <w:rsid w:val="00A46A88"/>
    <w:rsid w:val="00A60387"/>
    <w:rsid w:val="00A66C74"/>
    <w:rsid w:val="00A70D19"/>
    <w:rsid w:val="00A72320"/>
    <w:rsid w:val="00A73EC3"/>
    <w:rsid w:val="00A77D9A"/>
    <w:rsid w:val="00A8448B"/>
    <w:rsid w:val="00A86B10"/>
    <w:rsid w:val="00A931FD"/>
    <w:rsid w:val="00A93F45"/>
    <w:rsid w:val="00A94A87"/>
    <w:rsid w:val="00A94D2B"/>
    <w:rsid w:val="00AA5C5E"/>
    <w:rsid w:val="00AB1FC8"/>
    <w:rsid w:val="00AB2797"/>
    <w:rsid w:val="00AB4B90"/>
    <w:rsid w:val="00AB6095"/>
    <w:rsid w:val="00AB6392"/>
    <w:rsid w:val="00AB67CD"/>
    <w:rsid w:val="00AC04F7"/>
    <w:rsid w:val="00AC1A25"/>
    <w:rsid w:val="00AC5D7E"/>
    <w:rsid w:val="00AC687C"/>
    <w:rsid w:val="00AD07F0"/>
    <w:rsid w:val="00AD4198"/>
    <w:rsid w:val="00AD4769"/>
    <w:rsid w:val="00AD4D46"/>
    <w:rsid w:val="00AD5AAD"/>
    <w:rsid w:val="00AE3BDE"/>
    <w:rsid w:val="00AE6C35"/>
    <w:rsid w:val="00AE76EE"/>
    <w:rsid w:val="00AF223A"/>
    <w:rsid w:val="00AF4516"/>
    <w:rsid w:val="00AF6492"/>
    <w:rsid w:val="00B0206A"/>
    <w:rsid w:val="00B03EA5"/>
    <w:rsid w:val="00B06DF5"/>
    <w:rsid w:val="00B110CA"/>
    <w:rsid w:val="00B144B2"/>
    <w:rsid w:val="00B163D1"/>
    <w:rsid w:val="00B164D2"/>
    <w:rsid w:val="00B16DAD"/>
    <w:rsid w:val="00B20937"/>
    <w:rsid w:val="00B21794"/>
    <w:rsid w:val="00B2318C"/>
    <w:rsid w:val="00B26143"/>
    <w:rsid w:val="00B3265C"/>
    <w:rsid w:val="00B33109"/>
    <w:rsid w:val="00B370F1"/>
    <w:rsid w:val="00B45A61"/>
    <w:rsid w:val="00B4685D"/>
    <w:rsid w:val="00B4721D"/>
    <w:rsid w:val="00B4735A"/>
    <w:rsid w:val="00B4796B"/>
    <w:rsid w:val="00B53C5D"/>
    <w:rsid w:val="00B57AAE"/>
    <w:rsid w:val="00B601FA"/>
    <w:rsid w:val="00B61350"/>
    <w:rsid w:val="00B6194B"/>
    <w:rsid w:val="00B63B7E"/>
    <w:rsid w:val="00B63C89"/>
    <w:rsid w:val="00B66EEA"/>
    <w:rsid w:val="00B71BA6"/>
    <w:rsid w:val="00B71C1E"/>
    <w:rsid w:val="00B71E3B"/>
    <w:rsid w:val="00B72C26"/>
    <w:rsid w:val="00B7411A"/>
    <w:rsid w:val="00B74A84"/>
    <w:rsid w:val="00B75526"/>
    <w:rsid w:val="00B76042"/>
    <w:rsid w:val="00B7771E"/>
    <w:rsid w:val="00B80586"/>
    <w:rsid w:val="00B85439"/>
    <w:rsid w:val="00B92BAE"/>
    <w:rsid w:val="00BA00D5"/>
    <w:rsid w:val="00BA0DDA"/>
    <w:rsid w:val="00BA230C"/>
    <w:rsid w:val="00BA30BD"/>
    <w:rsid w:val="00BA53E4"/>
    <w:rsid w:val="00BA6C8D"/>
    <w:rsid w:val="00BA74DF"/>
    <w:rsid w:val="00BB0E39"/>
    <w:rsid w:val="00BB4663"/>
    <w:rsid w:val="00BC42B9"/>
    <w:rsid w:val="00BC4C8E"/>
    <w:rsid w:val="00BD019C"/>
    <w:rsid w:val="00BD1DCA"/>
    <w:rsid w:val="00BD4019"/>
    <w:rsid w:val="00BD45F6"/>
    <w:rsid w:val="00BD51C0"/>
    <w:rsid w:val="00BD7280"/>
    <w:rsid w:val="00BE0CB5"/>
    <w:rsid w:val="00BE10F5"/>
    <w:rsid w:val="00BE31EE"/>
    <w:rsid w:val="00BE53B7"/>
    <w:rsid w:val="00BE59FF"/>
    <w:rsid w:val="00BF42CE"/>
    <w:rsid w:val="00BF4406"/>
    <w:rsid w:val="00BF5EC8"/>
    <w:rsid w:val="00BF70DD"/>
    <w:rsid w:val="00BF7610"/>
    <w:rsid w:val="00C00064"/>
    <w:rsid w:val="00C0400E"/>
    <w:rsid w:val="00C04CBC"/>
    <w:rsid w:val="00C05493"/>
    <w:rsid w:val="00C05C30"/>
    <w:rsid w:val="00C114A5"/>
    <w:rsid w:val="00C150BA"/>
    <w:rsid w:val="00C2095D"/>
    <w:rsid w:val="00C309D5"/>
    <w:rsid w:val="00C32081"/>
    <w:rsid w:val="00C36E7A"/>
    <w:rsid w:val="00C40A68"/>
    <w:rsid w:val="00C4158C"/>
    <w:rsid w:val="00C45CF4"/>
    <w:rsid w:val="00C464C9"/>
    <w:rsid w:val="00C505F5"/>
    <w:rsid w:val="00C5336A"/>
    <w:rsid w:val="00C53CCB"/>
    <w:rsid w:val="00C5478A"/>
    <w:rsid w:val="00C556CD"/>
    <w:rsid w:val="00C56522"/>
    <w:rsid w:val="00C5712D"/>
    <w:rsid w:val="00C6183A"/>
    <w:rsid w:val="00C63FD1"/>
    <w:rsid w:val="00C643FB"/>
    <w:rsid w:val="00C65C66"/>
    <w:rsid w:val="00C731F7"/>
    <w:rsid w:val="00C741AF"/>
    <w:rsid w:val="00C7519C"/>
    <w:rsid w:val="00C765DE"/>
    <w:rsid w:val="00C8312E"/>
    <w:rsid w:val="00C85E90"/>
    <w:rsid w:val="00C8605D"/>
    <w:rsid w:val="00C90D4D"/>
    <w:rsid w:val="00C91001"/>
    <w:rsid w:val="00C948B9"/>
    <w:rsid w:val="00C96F8D"/>
    <w:rsid w:val="00CA3C12"/>
    <w:rsid w:val="00CA52C4"/>
    <w:rsid w:val="00CA5ADF"/>
    <w:rsid w:val="00CA754F"/>
    <w:rsid w:val="00CA7746"/>
    <w:rsid w:val="00CB0B11"/>
    <w:rsid w:val="00CB4841"/>
    <w:rsid w:val="00CB59D4"/>
    <w:rsid w:val="00CC1C80"/>
    <w:rsid w:val="00CC1F02"/>
    <w:rsid w:val="00CC669A"/>
    <w:rsid w:val="00CD00D6"/>
    <w:rsid w:val="00CD1A7E"/>
    <w:rsid w:val="00CD2827"/>
    <w:rsid w:val="00CD2B52"/>
    <w:rsid w:val="00CD30EE"/>
    <w:rsid w:val="00CD32D1"/>
    <w:rsid w:val="00CF1218"/>
    <w:rsid w:val="00CF5757"/>
    <w:rsid w:val="00CF731A"/>
    <w:rsid w:val="00CF7450"/>
    <w:rsid w:val="00D00BDF"/>
    <w:rsid w:val="00D1000F"/>
    <w:rsid w:val="00D11304"/>
    <w:rsid w:val="00D11911"/>
    <w:rsid w:val="00D142DF"/>
    <w:rsid w:val="00D1437C"/>
    <w:rsid w:val="00D16746"/>
    <w:rsid w:val="00D1696C"/>
    <w:rsid w:val="00D23882"/>
    <w:rsid w:val="00D244E9"/>
    <w:rsid w:val="00D25D21"/>
    <w:rsid w:val="00D3351E"/>
    <w:rsid w:val="00D343FA"/>
    <w:rsid w:val="00D40D51"/>
    <w:rsid w:val="00D4443D"/>
    <w:rsid w:val="00D46338"/>
    <w:rsid w:val="00D47CF8"/>
    <w:rsid w:val="00D51376"/>
    <w:rsid w:val="00D52777"/>
    <w:rsid w:val="00D541BD"/>
    <w:rsid w:val="00D5597C"/>
    <w:rsid w:val="00D57C27"/>
    <w:rsid w:val="00D57FEA"/>
    <w:rsid w:val="00D603AC"/>
    <w:rsid w:val="00D63ABA"/>
    <w:rsid w:val="00D7590E"/>
    <w:rsid w:val="00D769BC"/>
    <w:rsid w:val="00D77901"/>
    <w:rsid w:val="00D77DDD"/>
    <w:rsid w:val="00D81847"/>
    <w:rsid w:val="00D82370"/>
    <w:rsid w:val="00D83372"/>
    <w:rsid w:val="00D8370C"/>
    <w:rsid w:val="00D837F2"/>
    <w:rsid w:val="00D845A2"/>
    <w:rsid w:val="00D85736"/>
    <w:rsid w:val="00D8708F"/>
    <w:rsid w:val="00D91223"/>
    <w:rsid w:val="00D913BB"/>
    <w:rsid w:val="00D975BA"/>
    <w:rsid w:val="00DA3E89"/>
    <w:rsid w:val="00DA6593"/>
    <w:rsid w:val="00DB042E"/>
    <w:rsid w:val="00DB0699"/>
    <w:rsid w:val="00DB44E9"/>
    <w:rsid w:val="00DB71C8"/>
    <w:rsid w:val="00DB78A4"/>
    <w:rsid w:val="00DC0207"/>
    <w:rsid w:val="00DC2D98"/>
    <w:rsid w:val="00DC3B0A"/>
    <w:rsid w:val="00DC3D2B"/>
    <w:rsid w:val="00DC7FA3"/>
    <w:rsid w:val="00DD0E84"/>
    <w:rsid w:val="00DE0EE2"/>
    <w:rsid w:val="00DE4362"/>
    <w:rsid w:val="00DE6787"/>
    <w:rsid w:val="00DE67A7"/>
    <w:rsid w:val="00DF17F3"/>
    <w:rsid w:val="00DF2920"/>
    <w:rsid w:val="00E0094F"/>
    <w:rsid w:val="00E04A9D"/>
    <w:rsid w:val="00E051BC"/>
    <w:rsid w:val="00E05700"/>
    <w:rsid w:val="00E07AC1"/>
    <w:rsid w:val="00E14C1F"/>
    <w:rsid w:val="00E17DB1"/>
    <w:rsid w:val="00E20F9F"/>
    <w:rsid w:val="00E23353"/>
    <w:rsid w:val="00E265AB"/>
    <w:rsid w:val="00E2753C"/>
    <w:rsid w:val="00E27D75"/>
    <w:rsid w:val="00E33AAE"/>
    <w:rsid w:val="00E34FBD"/>
    <w:rsid w:val="00E3798D"/>
    <w:rsid w:val="00E4129B"/>
    <w:rsid w:val="00E41810"/>
    <w:rsid w:val="00E42920"/>
    <w:rsid w:val="00E4322B"/>
    <w:rsid w:val="00E45C3E"/>
    <w:rsid w:val="00E46705"/>
    <w:rsid w:val="00E46C7B"/>
    <w:rsid w:val="00E46D62"/>
    <w:rsid w:val="00E54B09"/>
    <w:rsid w:val="00E651AC"/>
    <w:rsid w:val="00E6656F"/>
    <w:rsid w:val="00E7016C"/>
    <w:rsid w:val="00E718E4"/>
    <w:rsid w:val="00E73567"/>
    <w:rsid w:val="00E810DB"/>
    <w:rsid w:val="00E81AEE"/>
    <w:rsid w:val="00E82EC7"/>
    <w:rsid w:val="00E85180"/>
    <w:rsid w:val="00E86DA9"/>
    <w:rsid w:val="00E920D7"/>
    <w:rsid w:val="00E9260E"/>
    <w:rsid w:val="00E97AAA"/>
    <w:rsid w:val="00EA0056"/>
    <w:rsid w:val="00EA2A1B"/>
    <w:rsid w:val="00EA5B31"/>
    <w:rsid w:val="00EB0A68"/>
    <w:rsid w:val="00EB1902"/>
    <w:rsid w:val="00EB2C58"/>
    <w:rsid w:val="00EB349B"/>
    <w:rsid w:val="00EC05BE"/>
    <w:rsid w:val="00EC1ED3"/>
    <w:rsid w:val="00EC2C65"/>
    <w:rsid w:val="00EC7D72"/>
    <w:rsid w:val="00ED1DEC"/>
    <w:rsid w:val="00ED49B7"/>
    <w:rsid w:val="00EE02CE"/>
    <w:rsid w:val="00EE18F8"/>
    <w:rsid w:val="00EE62DE"/>
    <w:rsid w:val="00EE64C4"/>
    <w:rsid w:val="00EE676C"/>
    <w:rsid w:val="00EF016F"/>
    <w:rsid w:val="00EF2417"/>
    <w:rsid w:val="00EF6B8B"/>
    <w:rsid w:val="00EF74BA"/>
    <w:rsid w:val="00F00ACE"/>
    <w:rsid w:val="00F01011"/>
    <w:rsid w:val="00F01BB3"/>
    <w:rsid w:val="00F03002"/>
    <w:rsid w:val="00F0344A"/>
    <w:rsid w:val="00F0573B"/>
    <w:rsid w:val="00F06CEB"/>
    <w:rsid w:val="00F12F92"/>
    <w:rsid w:val="00F16E8E"/>
    <w:rsid w:val="00F26566"/>
    <w:rsid w:val="00F2680B"/>
    <w:rsid w:val="00F3012C"/>
    <w:rsid w:val="00F33887"/>
    <w:rsid w:val="00F34BC2"/>
    <w:rsid w:val="00F400E6"/>
    <w:rsid w:val="00F40ECD"/>
    <w:rsid w:val="00F4613C"/>
    <w:rsid w:val="00F47234"/>
    <w:rsid w:val="00F47801"/>
    <w:rsid w:val="00F47A29"/>
    <w:rsid w:val="00F47F5E"/>
    <w:rsid w:val="00F50898"/>
    <w:rsid w:val="00F55913"/>
    <w:rsid w:val="00F57035"/>
    <w:rsid w:val="00F57693"/>
    <w:rsid w:val="00F61084"/>
    <w:rsid w:val="00F62F43"/>
    <w:rsid w:val="00F6537F"/>
    <w:rsid w:val="00F65519"/>
    <w:rsid w:val="00F65737"/>
    <w:rsid w:val="00F67430"/>
    <w:rsid w:val="00F71DC8"/>
    <w:rsid w:val="00F732C8"/>
    <w:rsid w:val="00F74B44"/>
    <w:rsid w:val="00F80575"/>
    <w:rsid w:val="00F80D60"/>
    <w:rsid w:val="00F81297"/>
    <w:rsid w:val="00F8270D"/>
    <w:rsid w:val="00F82D6E"/>
    <w:rsid w:val="00F84AD6"/>
    <w:rsid w:val="00F851BE"/>
    <w:rsid w:val="00F86277"/>
    <w:rsid w:val="00F96521"/>
    <w:rsid w:val="00F967EF"/>
    <w:rsid w:val="00F97C6C"/>
    <w:rsid w:val="00FA037B"/>
    <w:rsid w:val="00FA247A"/>
    <w:rsid w:val="00FA5DC8"/>
    <w:rsid w:val="00FA5E2F"/>
    <w:rsid w:val="00FA634D"/>
    <w:rsid w:val="00FA7313"/>
    <w:rsid w:val="00FB0EB7"/>
    <w:rsid w:val="00FB2871"/>
    <w:rsid w:val="00FB6B8B"/>
    <w:rsid w:val="00FB74B1"/>
    <w:rsid w:val="00FC330A"/>
    <w:rsid w:val="00FC46DC"/>
    <w:rsid w:val="00FC591A"/>
    <w:rsid w:val="00FC65F9"/>
    <w:rsid w:val="00FD2196"/>
    <w:rsid w:val="00FD6CD6"/>
    <w:rsid w:val="00FD6D6A"/>
    <w:rsid w:val="00FE388F"/>
    <w:rsid w:val="00FE498B"/>
    <w:rsid w:val="00FE7244"/>
    <w:rsid w:val="00FF0B79"/>
    <w:rsid w:val="00FF5020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4EDA5B"/>
  <w15:docId w15:val="{294D2293-FD85-44B9-B041-D43641D7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AE76EE"/>
    <w:pPr>
      <w:widowControl w:val="0"/>
      <w:autoSpaceDE w:val="0"/>
      <w:autoSpaceDN w:val="0"/>
      <w:spacing w:after="0" w:line="240" w:lineRule="auto"/>
      <w:ind w:left="825"/>
      <w:outlineLvl w:val="1"/>
    </w:pPr>
    <w:rPr>
      <w:rFonts w:ascii="Arial" w:eastAsia="Arial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"/>
    <w:basedOn w:val="Normal"/>
    <w:uiPriority w:val="34"/>
    <w:qFormat/>
    <w:rsid w:val="00805A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7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A91"/>
  </w:style>
  <w:style w:type="paragraph" w:styleId="Footer">
    <w:name w:val="footer"/>
    <w:basedOn w:val="Normal"/>
    <w:link w:val="FooterChar"/>
    <w:uiPriority w:val="99"/>
    <w:unhideWhenUsed/>
    <w:rsid w:val="005E7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A91"/>
  </w:style>
  <w:style w:type="character" w:styleId="CommentReference">
    <w:name w:val="annotation reference"/>
    <w:basedOn w:val="DefaultParagraphFont"/>
    <w:uiPriority w:val="99"/>
    <w:semiHidden/>
    <w:unhideWhenUsed/>
    <w:rsid w:val="00EE64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64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64C4"/>
    <w:rPr>
      <w:sz w:val="20"/>
      <w:szCs w:val="20"/>
    </w:rPr>
  </w:style>
  <w:style w:type="paragraph" w:customStyle="1" w:styleId="ListStyle">
    <w:name w:val="ListStyle"/>
    <w:rsid w:val="00EE64C4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en-GB" w:eastAsia="en-CA"/>
    </w:rPr>
  </w:style>
  <w:style w:type="paragraph" w:styleId="NoSpacing">
    <w:name w:val="No Spacing"/>
    <w:uiPriority w:val="1"/>
    <w:qFormat/>
    <w:rsid w:val="001A4345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34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B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B6B"/>
    <w:rPr>
      <w:b/>
      <w:bCs/>
      <w:sz w:val="20"/>
      <w:szCs w:val="20"/>
    </w:rPr>
  </w:style>
  <w:style w:type="paragraph" w:customStyle="1" w:styleId="Default">
    <w:name w:val="Default"/>
    <w:rsid w:val="00C41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004C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CA" w:bidi="en-CA"/>
    </w:rPr>
  </w:style>
  <w:style w:type="paragraph" w:styleId="NormalWeb">
    <w:name w:val="Normal (Web)"/>
    <w:basedOn w:val="Normal"/>
    <w:uiPriority w:val="99"/>
    <w:unhideWhenUsed/>
    <w:rsid w:val="00FF0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BodyText">
    <w:name w:val="Body Text"/>
    <w:basedOn w:val="Normal"/>
    <w:link w:val="BodyTextChar"/>
    <w:uiPriority w:val="1"/>
    <w:qFormat/>
    <w:rsid w:val="00C741A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741AF"/>
    <w:rPr>
      <w:rFonts w:ascii="Arial" w:eastAsia="Arial" w:hAnsi="Arial" w:cs="Aria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E76EE"/>
    <w:rPr>
      <w:rFonts w:ascii="Arial" w:eastAsia="Arial" w:hAnsi="Arial" w:cs="Arial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41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2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48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916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8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33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74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4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02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8E940-033A-4B80-94B3-B4655E800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1293</TotalTime>
  <Pages>3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Pietrangelo, Linda</dc:creator>
  <cp:keywords/>
  <dc:description/>
  <cp:lastModifiedBy>Pietrangelo, Linda</cp:lastModifiedBy>
  <cp:revision>7</cp:revision>
  <cp:lastPrinted>2023-03-01T16:54:00Z</cp:lastPrinted>
  <dcterms:created xsi:type="dcterms:W3CDTF">2024-09-05T19:44:00Z</dcterms:created>
  <dcterms:modified xsi:type="dcterms:W3CDTF">2024-09-26T17:46:00Z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19385d5b21e968f2e321ab0beca651323161dc91a91f1c41ff2fcf27c6c078d9</vt:lpwstr>
  </property>
</Properties>
</file>