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6256" w14:textId="77777777" w:rsidR="00337805" w:rsidRPr="00476FCA" w:rsidRDefault="002F2840" w:rsidP="0020135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476FCA">
        <w:rPr>
          <w:rFonts w:ascii="Arial" w:hAnsi="Arial" w:cs="Arial"/>
          <w:b/>
          <w:color w:val="000000" w:themeColor="text1"/>
        </w:rPr>
        <w:t>TORONTO LANDS CORPORATION</w:t>
      </w:r>
    </w:p>
    <w:p w14:paraId="4EB84912" w14:textId="77777777" w:rsidR="004B0B50" w:rsidRPr="00476FCA" w:rsidRDefault="004B0B50" w:rsidP="0020135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476FCA">
        <w:rPr>
          <w:rFonts w:ascii="Arial" w:hAnsi="Arial" w:cs="Arial"/>
          <w:b/>
          <w:color w:val="000000" w:themeColor="text1"/>
        </w:rPr>
        <w:t>60 ST. CLAIR AVENUE EAST</w:t>
      </w:r>
    </w:p>
    <w:p w14:paraId="0ED80A7D" w14:textId="77777777" w:rsidR="004B0B50" w:rsidRPr="00476FCA" w:rsidRDefault="004B0B50" w:rsidP="00201356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76FCA">
        <w:rPr>
          <w:rFonts w:ascii="Arial" w:hAnsi="Arial" w:cs="Arial"/>
          <w:b/>
          <w:color w:val="000000" w:themeColor="text1"/>
        </w:rPr>
        <w:t>TORONTO, ONTARIO</w:t>
      </w:r>
    </w:p>
    <w:p w14:paraId="111713D0" w14:textId="77777777" w:rsidR="0045332A" w:rsidRPr="00476FCA" w:rsidRDefault="0045332A" w:rsidP="0020135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</w:p>
    <w:p w14:paraId="3D5FC118" w14:textId="2F178274" w:rsidR="0045332A" w:rsidRPr="00476FCA" w:rsidRDefault="0045332A" w:rsidP="004235AA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476FCA">
        <w:rPr>
          <w:rFonts w:ascii="Arial" w:hAnsi="Arial" w:cs="Arial"/>
          <w:b/>
          <w:color w:val="000000" w:themeColor="text1"/>
        </w:rPr>
        <w:t xml:space="preserve">MINUTES OF </w:t>
      </w:r>
      <w:r w:rsidR="000569E9" w:rsidRPr="00476FCA">
        <w:rPr>
          <w:rFonts w:ascii="Arial" w:hAnsi="Arial" w:cs="Arial"/>
          <w:b/>
          <w:color w:val="000000" w:themeColor="text1"/>
        </w:rPr>
        <w:t xml:space="preserve">THE </w:t>
      </w:r>
      <w:r w:rsidR="00045BC0" w:rsidRPr="00476FCA">
        <w:rPr>
          <w:rFonts w:ascii="Arial" w:hAnsi="Arial" w:cs="Arial"/>
          <w:b/>
          <w:color w:val="000000" w:themeColor="text1"/>
        </w:rPr>
        <w:t>HUMAN RESOURCES, NOMINATING &amp; GOVERNANCE</w:t>
      </w:r>
      <w:r w:rsidR="00141EDC" w:rsidRPr="00476FCA">
        <w:rPr>
          <w:rFonts w:ascii="Arial" w:hAnsi="Arial" w:cs="Arial"/>
          <w:b/>
          <w:color w:val="000000" w:themeColor="text1"/>
        </w:rPr>
        <w:t xml:space="preserve"> </w:t>
      </w:r>
      <w:r w:rsidR="000569E9" w:rsidRPr="00476FCA">
        <w:rPr>
          <w:rFonts w:ascii="Arial" w:hAnsi="Arial" w:cs="Arial"/>
          <w:b/>
          <w:color w:val="000000" w:themeColor="text1"/>
        </w:rPr>
        <w:t xml:space="preserve">COMMITTEE </w:t>
      </w:r>
      <w:r w:rsidRPr="00476FCA">
        <w:rPr>
          <w:rFonts w:ascii="Arial" w:hAnsi="Arial" w:cs="Arial"/>
          <w:b/>
          <w:color w:val="000000" w:themeColor="text1"/>
        </w:rPr>
        <w:t>MEETING</w:t>
      </w:r>
    </w:p>
    <w:p w14:paraId="46BE6EFC" w14:textId="77777777" w:rsidR="003F6BC1" w:rsidRPr="00476FCA" w:rsidRDefault="003F6BC1" w:rsidP="004235AA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476FCA">
        <w:rPr>
          <w:rFonts w:ascii="Arial" w:hAnsi="Arial" w:cs="Arial"/>
          <w:b/>
          <w:bCs/>
          <w:lang w:val="en-US"/>
        </w:rPr>
        <w:t>HELD IN-PERSON AT TORONTO LANDS CORPORATION OFFICE</w:t>
      </w:r>
    </w:p>
    <w:p w14:paraId="12B48587" w14:textId="77777777" w:rsidR="003F6BC1" w:rsidRPr="00476FCA" w:rsidRDefault="003F6BC1" w:rsidP="004235AA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476FCA">
        <w:rPr>
          <w:rFonts w:ascii="Arial" w:hAnsi="Arial" w:cs="Arial"/>
          <w:b/>
          <w:bCs/>
          <w:lang w:val="en-US"/>
        </w:rPr>
        <w:t>AND VIRTUALLY VIA MICROSOFT TEAMS</w:t>
      </w:r>
    </w:p>
    <w:p w14:paraId="34553C6A" w14:textId="77777777" w:rsidR="004B0B50" w:rsidRPr="00476FCA" w:rsidRDefault="004B0B50" w:rsidP="00201356">
      <w:pPr>
        <w:spacing w:after="0" w:line="240" w:lineRule="auto"/>
        <w:rPr>
          <w:rFonts w:ascii="Arial" w:hAnsi="Arial" w:cs="Arial"/>
          <w:b/>
          <w:color w:val="000000" w:themeColor="text1"/>
          <w:lang w:val="en-US"/>
        </w:rPr>
      </w:pPr>
    </w:p>
    <w:p w14:paraId="44FB7C82" w14:textId="105D98DE" w:rsidR="0045332A" w:rsidRPr="00476FCA" w:rsidRDefault="003558DF" w:rsidP="00201356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February 25</w:t>
      </w:r>
      <w:r w:rsidR="002D0A04" w:rsidRPr="00476FCA">
        <w:rPr>
          <w:rFonts w:ascii="Arial" w:hAnsi="Arial" w:cs="Arial"/>
          <w:b/>
          <w:color w:val="000000" w:themeColor="text1"/>
        </w:rPr>
        <w:t>,</w:t>
      </w:r>
      <w:r w:rsidR="000E209E" w:rsidRPr="00476FCA">
        <w:rPr>
          <w:rFonts w:ascii="Arial" w:hAnsi="Arial" w:cs="Arial"/>
          <w:b/>
          <w:color w:val="000000" w:themeColor="text1"/>
        </w:rPr>
        <w:t xml:space="preserve"> 202</w:t>
      </w:r>
      <w:r>
        <w:rPr>
          <w:rFonts w:ascii="Arial" w:hAnsi="Arial" w:cs="Arial"/>
          <w:b/>
          <w:color w:val="000000" w:themeColor="text1"/>
        </w:rPr>
        <w:t>5</w:t>
      </w:r>
      <w:r w:rsidR="002F2840" w:rsidRPr="00476FCA">
        <w:rPr>
          <w:rFonts w:ascii="Arial" w:hAnsi="Arial" w:cs="Arial"/>
          <w:b/>
          <w:color w:val="000000" w:themeColor="text1"/>
        </w:rPr>
        <w:t>,</w:t>
      </w:r>
      <w:r w:rsidR="00303B55" w:rsidRPr="00476FCA">
        <w:rPr>
          <w:rFonts w:ascii="Arial" w:hAnsi="Arial" w:cs="Arial"/>
          <w:b/>
          <w:color w:val="000000" w:themeColor="text1"/>
        </w:rPr>
        <w:t xml:space="preserve"> </w:t>
      </w:r>
      <w:r w:rsidR="00A32442">
        <w:rPr>
          <w:rFonts w:ascii="Arial" w:hAnsi="Arial" w:cs="Arial"/>
          <w:b/>
          <w:color w:val="000000" w:themeColor="text1"/>
        </w:rPr>
        <w:t>5:00 p.m.</w:t>
      </w:r>
    </w:p>
    <w:p w14:paraId="061147BE" w14:textId="17BACA6B" w:rsidR="007E0517" w:rsidRPr="00476FCA" w:rsidRDefault="007E0517" w:rsidP="002013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3F428FC" w14:textId="77777777" w:rsidR="00E265AB" w:rsidRPr="00476FCA" w:rsidRDefault="00E265AB" w:rsidP="00201356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8061145" w14:textId="4D332E99" w:rsidR="00F8270D" w:rsidRPr="00476FCA" w:rsidRDefault="003F6BC1" w:rsidP="003D547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476FCA">
        <w:rPr>
          <w:rFonts w:ascii="Arial" w:hAnsi="Arial" w:cs="Arial"/>
          <w:b/>
          <w:color w:val="000000" w:themeColor="text1"/>
        </w:rPr>
        <w:t xml:space="preserve">The following </w:t>
      </w:r>
      <w:r w:rsidR="00DD344A">
        <w:rPr>
          <w:rFonts w:ascii="Arial" w:hAnsi="Arial" w:cs="Arial"/>
          <w:b/>
          <w:color w:val="000000" w:themeColor="text1"/>
        </w:rPr>
        <w:t>c</w:t>
      </w:r>
      <w:r w:rsidRPr="00476FCA">
        <w:rPr>
          <w:rFonts w:ascii="Arial" w:hAnsi="Arial" w:cs="Arial"/>
          <w:b/>
          <w:color w:val="000000" w:themeColor="text1"/>
        </w:rPr>
        <w:t xml:space="preserve">ommittee members were present: </w:t>
      </w:r>
    </w:p>
    <w:p w14:paraId="628DE77E" w14:textId="77777777" w:rsidR="00F8270D" w:rsidRPr="00476FCA" w:rsidRDefault="00F8270D" w:rsidP="003D547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69FA667" w14:textId="074FDD16" w:rsidR="00F8270D" w:rsidRPr="00476FCA" w:rsidRDefault="005E73A3" w:rsidP="003D547A">
      <w:pPr>
        <w:spacing w:after="0" w:line="240" w:lineRule="auto"/>
        <w:rPr>
          <w:rFonts w:ascii="Arial" w:hAnsi="Arial" w:cs="Arial"/>
          <w:color w:val="000000" w:themeColor="text1"/>
          <w:spacing w:val="-2"/>
        </w:rPr>
      </w:pPr>
      <w:r w:rsidRPr="00476FCA">
        <w:rPr>
          <w:rFonts w:ascii="Arial" w:hAnsi="Arial" w:cs="Arial"/>
          <w:color w:val="000000" w:themeColor="text1"/>
          <w:spacing w:val="-2"/>
        </w:rPr>
        <w:t>Aleem Punja</w:t>
      </w:r>
      <w:r w:rsidR="00F8270D" w:rsidRPr="00476FCA">
        <w:rPr>
          <w:rFonts w:ascii="Arial" w:hAnsi="Arial" w:cs="Arial"/>
          <w:color w:val="000000" w:themeColor="text1"/>
          <w:spacing w:val="-2"/>
        </w:rPr>
        <w:t xml:space="preserve">, </w:t>
      </w:r>
      <w:r w:rsidRPr="00476FCA">
        <w:rPr>
          <w:rFonts w:ascii="Arial" w:hAnsi="Arial" w:cs="Arial"/>
          <w:color w:val="000000" w:themeColor="text1"/>
          <w:spacing w:val="-2"/>
        </w:rPr>
        <w:t xml:space="preserve">Citizen Director </w:t>
      </w:r>
      <w:r w:rsidR="00F8270D" w:rsidRPr="00476FCA">
        <w:rPr>
          <w:rFonts w:ascii="Arial" w:hAnsi="Arial" w:cs="Arial"/>
          <w:color w:val="000000" w:themeColor="text1"/>
          <w:spacing w:val="-2"/>
        </w:rPr>
        <w:t>and</w:t>
      </w:r>
      <w:r w:rsidRPr="00476FCA">
        <w:rPr>
          <w:rFonts w:ascii="Arial" w:hAnsi="Arial" w:cs="Arial"/>
          <w:color w:val="000000" w:themeColor="text1"/>
          <w:spacing w:val="-2"/>
        </w:rPr>
        <w:t xml:space="preserve"> Committee Chair</w:t>
      </w:r>
      <w:r w:rsidR="00984C22" w:rsidRPr="00476FCA">
        <w:rPr>
          <w:rFonts w:ascii="Arial" w:hAnsi="Arial" w:cs="Arial"/>
          <w:color w:val="000000" w:themeColor="text1"/>
          <w:spacing w:val="-2"/>
        </w:rPr>
        <w:t xml:space="preserve"> </w:t>
      </w:r>
      <w:r w:rsidR="00E8043F">
        <w:rPr>
          <w:rFonts w:ascii="Arial" w:hAnsi="Arial" w:cs="Arial"/>
          <w:color w:val="000000" w:themeColor="text1"/>
          <w:spacing w:val="-2"/>
        </w:rPr>
        <w:t>(</w:t>
      </w:r>
      <w:r w:rsidR="00A32442">
        <w:rPr>
          <w:rFonts w:ascii="Arial" w:hAnsi="Arial" w:cs="Arial"/>
          <w:color w:val="000000" w:themeColor="text1"/>
          <w:spacing w:val="-2"/>
        </w:rPr>
        <w:t>in-person</w:t>
      </w:r>
      <w:r w:rsidR="00984C22" w:rsidRPr="00476FCA">
        <w:rPr>
          <w:rFonts w:ascii="Arial" w:hAnsi="Arial" w:cs="Arial"/>
          <w:color w:val="000000" w:themeColor="text1"/>
          <w:spacing w:val="-2"/>
        </w:rPr>
        <w:t>)</w:t>
      </w:r>
    </w:p>
    <w:p w14:paraId="2DC7BC28" w14:textId="2CCE9624" w:rsidR="00F8270D" w:rsidRDefault="00F8270D" w:rsidP="003D547A">
      <w:pPr>
        <w:spacing w:after="0" w:line="240" w:lineRule="auto"/>
        <w:rPr>
          <w:rFonts w:ascii="Arial" w:hAnsi="Arial" w:cs="Arial"/>
          <w:color w:val="000000" w:themeColor="text1"/>
          <w:spacing w:val="-2"/>
        </w:rPr>
      </w:pPr>
      <w:r w:rsidRPr="00476FCA">
        <w:rPr>
          <w:rFonts w:ascii="Arial" w:hAnsi="Arial" w:cs="Arial"/>
          <w:color w:val="000000" w:themeColor="text1"/>
          <w:spacing w:val="-2"/>
        </w:rPr>
        <w:t xml:space="preserve">John </w:t>
      </w:r>
      <w:r w:rsidR="003F6BC1" w:rsidRPr="00476FCA">
        <w:rPr>
          <w:rFonts w:ascii="Arial" w:hAnsi="Arial" w:cs="Arial"/>
          <w:color w:val="000000" w:themeColor="text1"/>
          <w:spacing w:val="-2"/>
        </w:rPr>
        <w:t>Filion</w:t>
      </w:r>
      <w:r w:rsidRPr="00476FCA">
        <w:rPr>
          <w:rFonts w:ascii="Arial" w:hAnsi="Arial" w:cs="Arial"/>
          <w:color w:val="000000" w:themeColor="text1"/>
          <w:spacing w:val="-2"/>
        </w:rPr>
        <w:t xml:space="preserve">, </w:t>
      </w:r>
      <w:r w:rsidR="003F6BC1" w:rsidRPr="00476FCA">
        <w:rPr>
          <w:rFonts w:ascii="Arial" w:hAnsi="Arial" w:cs="Arial"/>
          <w:color w:val="000000" w:themeColor="text1"/>
          <w:spacing w:val="-2"/>
        </w:rPr>
        <w:t>Citizen Director</w:t>
      </w:r>
      <w:r w:rsidR="00303B55" w:rsidRPr="00476FCA">
        <w:rPr>
          <w:rFonts w:ascii="Arial" w:hAnsi="Arial" w:cs="Arial"/>
          <w:color w:val="000000" w:themeColor="text1"/>
          <w:spacing w:val="-2"/>
        </w:rPr>
        <w:t xml:space="preserve"> (</w:t>
      </w:r>
      <w:r w:rsidR="003558DF">
        <w:rPr>
          <w:rFonts w:ascii="Arial" w:hAnsi="Arial" w:cs="Arial"/>
          <w:color w:val="000000" w:themeColor="text1"/>
          <w:spacing w:val="-2"/>
        </w:rPr>
        <w:t>virtual</w:t>
      </w:r>
      <w:r w:rsidR="00303B55" w:rsidRPr="00476FCA">
        <w:rPr>
          <w:rFonts w:ascii="Arial" w:hAnsi="Arial" w:cs="Arial"/>
          <w:color w:val="000000" w:themeColor="text1"/>
          <w:spacing w:val="-2"/>
        </w:rPr>
        <w:t>)</w:t>
      </w:r>
    </w:p>
    <w:p w14:paraId="1AD8BA25" w14:textId="7627A64B" w:rsidR="003558DF" w:rsidRPr="00476FCA" w:rsidRDefault="003558DF" w:rsidP="003D547A">
      <w:pPr>
        <w:spacing w:after="0" w:line="240" w:lineRule="auto"/>
        <w:rPr>
          <w:rFonts w:ascii="Arial" w:hAnsi="Arial" w:cs="Arial"/>
          <w:color w:val="000000" w:themeColor="text1"/>
          <w:spacing w:val="-2"/>
        </w:rPr>
      </w:pPr>
      <w:r>
        <w:rPr>
          <w:rFonts w:ascii="Arial" w:hAnsi="Arial" w:cs="Arial"/>
          <w:color w:val="000000" w:themeColor="text1"/>
          <w:spacing w:val="-2"/>
        </w:rPr>
        <w:t>Dan MacLean, Trustee Director</w:t>
      </w:r>
      <w:r w:rsidR="00A32442">
        <w:rPr>
          <w:rFonts w:ascii="Arial" w:hAnsi="Arial" w:cs="Arial"/>
          <w:color w:val="000000" w:themeColor="text1"/>
          <w:spacing w:val="-2"/>
        </w:rPr>
        <w:t xml:space="preserve"> (virtual</w:t>
      </w:r>
      <w:r>
        <w:rPr>
          <w:rFonts w:ascii="Arial" w:hAnsi="Arial" w:cs="Arial"/>
          <w:color w:val="000000" w:themeColor="text1"/>
          <w:spacing w:val="-2"/>
        </w:rPr>
        <w:t>)</w:t>
      </w:r>
    </w:p>
    <w:p w14:paraId="55332836" w14:textId="632633F1" w:rsidR="00F8270D" w:rsidRPr="00476FCA" w:rsidRDefault="00F8270D" w:rsidP="003D547A">
      <w:pPr>
        <w:spacing w:after="0" w:line="240" w:lineRule="auto"/>
        <w:rPr>
          <w:rFonts w:ascii="Arial" w:hAnsi="Arial" w:cs="Arial"/>
          <w:color w:val="000000" w:themeColor="text1"/>
          <w:spacing w:val="-2"/>
        </w:rPr>
      </w:pPr>
      <w:r w:rsidRPr="00476FCA">
        <w:rPr>
          <w:rFonts w:ascii="Arial" w:hAnsi="Arial" w:cs="Arial"/>
          <w:color w:val="000000" w:themeColor="text1"/>
          <w:spacing w:val="-2"/>
        </w:rPr>
        <w:t>Shelley Laskin, Trustee Director</w:t>
      </w:r>
      <w:r w:rsidR="00984C22" w:rsidRPr="00476FCA">
        <w:rPr>
          <w:rFonts w:ascii="Arial" w:hAnsi="Arial" w:cs="Arial"/>
          <w:color w:val="000000" w:themeColor="text1"/>
          <w:spacing w:val="-2"/>
        </w:rPr>
        <w:t xml:space="preserve"> (</w:t>
      </w:r>
      <w:r w:rsidR="00A32442">
        <w:rPr>
          <w:rFonts w:ascii="Arial" w:hAnsi="Arial" w:cs="Arial"/>
          <w:color w:val="000000" w:themeColor="text1"/>
          <w:spacing w:val="-2"/>
        </w:rPr>
        <w:t>virtual</w:t>
      </w:r>
      <w:r w:rsidR="00984C22" w:rsidRPr="00476FCA">
        <w:rPr>
          <w:rFonts w:ascii="Arial" w:hAnsi="Arial" w:cs="Arial"/>
          <w:color w:val="000000" w:themeColor="text1"/>
          <w:spacing w:val="-2"/>
        </w:rPr>
        <w:t>)</w:t>
      </w:r>
    </w:p>
    <w:p w14:paraId="52869B08" w14:textId="7553D262" w:rsidR="003D547A" w:rsidRPr="00476FCA" w:rsidRDefault="003F6BC1" w:rsidP="003D547A">
      <w:pPr>
        <w:spacing w:after="0" w:line="240" w:lineRule="auto"/>
        <w:rPr>
          <w:rFonts w:ascii="Arial" w:hAnsi="Arial" w:cs="Arial"/>
          <w:color w:val="000000" w:themeColor="text1"/>
          <w:spacing w:val="-2"/>
        </w:rPr>
      </w:pPr>
      <w:r w:rsidRPr="00476FCA">
        <w:rPr>
          <w:rFonts w:ascii="Arial" w:hAnsi="Arial" w:cs="Arial"/>
          <w:color w:val="000000" w:themeColor="text1"/>
          <w:spacing w:val="-2"/>
        </w:rPr>
        <w:t>Leola Pon</w:t>
      </w:r>
      <w:r w:rsidR="00F8270D" w:rsidRPr="00476FCA">
        <w:rPr>
          <w:rFonts w:ascii="Arial" w:hAnsi="Arial" w:cs="Arial"/>
          <w:color w:val="000000" w:themeColor="text1"/>
          <w:spacing w:val="-2"/>
        </w:rPr>
        <w:t xml:space="preserve">, </w:t>
      </w:r>
      <w:r w:rsidRPr="00476FCA">
        <w:rPr>
          <w:rFonts w:ascii="Arial" w:hAnsi="Arial" w:cs="Arial"/>
          <w:color w:val="000000" w:themeColor="text1"/>
          <w:spacing w:val="-2"/>
        </w:rPr>
        <w:t>TDSB Staff Director</w:t>
      </w:r>
      <w:r w:rsidR="00984C22" w:rsidRPr="00476FCA">
        <w:rPr>
          <w:rFonts w:ascii="Arial" w:hAnsi="Arial" w:cs="Arial"/>
          <w:color w:val="000000" w:themeColor="text1"/>
          <w:spacing w:val="-2"/>
        </w:rPr>
        <w:t xml:space="preserve"> (</w:t>
      </w:r>
      <w:r w:rsidR="00E8043F">
        <w:rPr>
          <w:rFonts w:ascii="Arial" w:hAnsi="Arial" w:cs="Arial"/>
          <w:color w:val="000000" w:themeColor="text1"/>
          <w:spacing w:val="-2"/>
        </w:rPr>
        <w:t>vi</w:t>
      </w:r>
      <w:r w:rsidR="00984C22" w:rsidRPr="00476FCA">
        <w:rPr>
          <w:rFonts w:ascii="Arial" w:hAnsi="Arial" w:cs="Arial"/>
          <w:color w:val="000000" w:themeColor="text1"/>
          <w:spacing w:val="-2"/>
        </w:rPr>
        <w:t>rtual)</w:t>
      </w:r>
    </w:p>
    <w:p w14:paraId="65EF8AC2" w14:textId="77777777" w:rsidR="00A3045E" w:rsidRPr="00476FCA" w:rsidRDefault="00A3045E" w:rsidP="003D547A">
      <w:pPr>
        <w:spacing w:after="0" w:line="240" w:lineRule="auto"/>
        <w:rPr>
          <w:rFonts w:ascii="Arial" w:hAnsi="Arial" w:cs="Arial"/>
          <w:color w:val="000000" w:themeColor="text1"/>
          <w:spacing w:val="-2"/>
        </w:rPr>
      </w:pPr>
    </w:p>
    <w:p w14:paraId="0441BFC4" w14:textId="77777777" w:rsidR="00045BC0" w:rsidRPr="00476FCA" w:rsidRDefault="00045BC0" w:rsidP="003D547A">
      <w:pPr>
        <w:spacing w:after="0" w:line="240" w:lineRule="auto"/>
        <w:rPr>
          <w:rFonts w:ascii="Arial" w:hAnsi="Arial" w:cs="Arial"/>
          <w:spacing w:val="-2"/>
        </w:rPr>
      </w:pPr>
    </w:p>
    <w:p w14:paraId="2AAA57F7" w14:textId="0018DAE9" w:rsidR="00F8270D" w:rsidRPr="00476FCA" w:rsidRDefault="003F6BC1" w:rsidP="004235A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476FCA">
        <w:rPr>
          <w:rFonts w:ascii="Arial" w:hAnsi="Arial" w:cs="Arial"/>
          <w:b/>
          <w:color w:val="000000" w:themeColor="text1"/>
        </w:rPr>
        <w:t xml:space="preserve">The following TLC </w:t>
      </w:r>
      <w:r w:rsidR="00DD344A">
        <w:rPr>
          <w:rFonts w:ascii="Arial" w:hAnsi="Arial" w:cs="Arial"/>
          <w:b/>
          <w:color w:val="000000" w:themeColor="text1"/>
        </w:rPr>
        <w:t>s</w:t>
      </w:r>
      <w:r w:rsidRPr="00476FCA">
        <w:rPr>
          <w:rFonts w:ascii="Arial" w:hAnsi="Arial" w:cs="Arial"/>
          <w:b/>
          <w:color w:val="000000" w:themeColor="text1"/>
        </w:rPr>
        <w:t>taff were present:</w:t>
      </w:r>
      <w:r w:rsidR="00950AD9" w:rsidRPr="00476FCA">
        <w:rPr>
          <w:rFonts w:ascii="Arial" w:hAnsi="Arial" w:cs="Arial"/>
          <w:b/>
          <w:color w:val="000000" w:themeColor="text1"/>
        </w:rPr>
        <w:t xml:space="preserve"> </w:t>
      </w:r>
    </w:p>
    <w:p w14:paraId="36C274FD" w14:textId="52C831EF" w:rsidR="00F8270D" w:rsidRDefault="002C7C6A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 w:rsidRPr="00476FCA">
        <w:rPr>
          <w:rFonts w:ascii="Arial" w:eastAsia="Arial" w:hAnsi="Arial" w:cs="Arial"/>
          <w:color w:val="000000" w:themeColor="text1"/>
          <w:lang w:eastAsia="en-CA"/>
        </w:rPr>
        <w:t>Ryan Glenn</w:t>
      </w:r>
      <w:r w:rsidR="00F8270D" w:rsidRPr="00476FCA">
        <w:rPr>
          <w:rFonts w:ascii="Arial" w:eastAsia="Arial" w:hAnsi="Arial" w:cs="Arial"/>
          <w:color w:val="000000" w:themeColor="text1"/>
          <w:lang w:eastAsia="en-CA"/>
        </w:rPr>
        <w:t xml:space="preserve">, </w:t>
      </w:r>
      <w:r w:rsidRPr="00476FCA">
        <w:rPr>
          <w:rFonts w:ascii="Arial" w:eastAsia="Arial" w:hAnsi="Arial" w:cs="Arial"/>
          <w:color w:val="000000" w:themeColor="text1"/>
          <w:lang w:eastAsia="en-CA"/>
        </w:rPr>
        <w:t>Chief Executive Officer</w:t>
      </w:r>
      <w:r w:rsidR="004235AA" w:rsidRPr="00476FCA">
        <w:rPr>
          <w:rFonts w:ascii="Arial" w:eastAsia="Arial" w:hAnsi="Arial" w:cs="Arial"/>
          <w:color w:val="000000" w:themeColor="text1"/>
          <w:lang w:eastAsia="en-CA"/>
        </w:rPr>
        <w:t xml:space="preserve"> </w:t>
      </w:r>
      <w:r w:rsidR="00984C22" w:rsidRPr="00476FCA">
        <w:rPr>
          <w:rFonts w:ascii="Arial" w:eastAsia="Arial" w:hAnsi="Arial" w:cs="Arial"/>
          <w:color w:val="000000" w:themeColor="text1"/>
          <w:lang w:eastAsia="en-CA"/>
        </w:rPr>
        <w:t>(</w:t>
      </w:r>
      <w:r w:rsidR="00E8043F">
        <w:rPr>
          <w:rFonts w:ascii="Arial" w:eastAsia="Arial" w:hAnsi="Arial" w:cs="Arial"/>
          <w:color w:val="000000" w:themeColor="text1"/>
          <w:lang w:eastAsia="en-CA"/>
        </w:rPr>
        <w:t>i</w:t>
      </w:r>
      <w:r w:rsidR="00984C22" w:rsidRPr="00476FCA">
        <w:rPr>
          <w:rFonts w:ascii="Arial" w:eastAsia="Arial" w:hAnsi="Arial" w:cs="Arial"/>
          <w:color w:val="000000" w:themeColor="text1"/>
          <w:lang w:eastAsia="en-CA"/>
        </w:rPr>
        <w:t>n-</w:t>
      </w:r>
      <w:r w:rsidR="00DC5E88">
        <w:rPr>
          <w:rFonts w:ascii="Arial" w:eastAsia="Arial" w:hAnsi="Arial" w:cs="Arial"/>
          <w:color w:val="000000" w:themeColor="text1"/>
          <w:lang w:eastAsia="en-CA"/>
        </w:rPr>
        <w:t>pe</w:t>
      </w:r>
      <w:r w:rsidR="00984C22" w:rsidRPr="00476FCA">
        <w:rPr>
          <w:rFonts w:ascii="Arial" w:eastAsia="Arial" w:hAnsi="Arial" w:cs="Arial"/>
          <w:color w:val="000000" w:themeColor="text1"/>
          <w:lang w:eastAsia="en-CA"/>
        </w:rPr>
        <w:t>rson)</w:t>
      </w:r>
    </w:p>
    <w:p w14:paraId="7618AF8F" w14:textId="33D32D1B" w:rsidR="003558DF" w:rsidRPr="00476FCA" w:rsidRDefault="003558DF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>
        <w:rPr>
          <w:rFonts w:ascii="Arial" w:eastAsia="Arial" w:hAnsi="Arial" w:cs="Arial"/>
          <w:color w:val="000000" w:themeColor="text1"/>
          <w:lang w:eastAsia="en-CA"/>
        </w:rPr>
        <w:t>Liv Bautista, General Counsel (in-person)</w:t>
      </w:r>
    </w:p>
    <w:p w14:paraId="35E00935" w14:textId="101F972C" w:rsidR="00F8270D" w:rsidRPr="00476FCA" w:rsidRDefault="002C7C6A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 w:rsidRPr="00476FCA">
        <w:rPr>
          <w:rFonts w:ascii="Arial" w:eastAsia="Arial" w:hAnsi="Arial" w:cs="Arial"/>
          <w:color w:val="000000" w:themeColor="text1"/>
          <w:lang w:eastAsia="en-CA"/>
        </w:rPr>
        <w:t>George Kralidis</w:t>
      </w:r>
      <w:r w:rsidR="00F8270D" w:rsidRPr="00476FCA">
        <w:rPr>
          <w:rFonts w:ascii="Arial" w:eastAsia="Arial" w:hAnsi="Arial" w:cs="Arial"/>
          <w:color w:val="000000" w:themeColor="text1"/>
          <w:lang w:eastAsia="en-CA"/>
        </w:rPr>
        <w:t xml:space="preserve">, </w:t>
      </w:r>
      <w:r w:rsidRPr="00476FCA">
        <w:rPr>
          <w:rFonts w:ascii="Arial" w:eastAsia="Arial" w:hAnsi="Arial" w:cs="Arial"/>
          <w:color w:val="000000" w:themeColor="text1"/>
          <w:lang w:eastAsia="en-CA"/>
        </w:rPr>
        <w:t>Head of People and Culture</w:t>
      </w:r>
      <w:r w:rsidR="00950AD9" w:rsidRPr="00476FCA">
        <w:rPr>
          <w:rFonts w:ascii="Arial" w:eastAsia="Arial" w:hAnsi="Arial" w:cs="Arial"/>
          <w:color w:val="000000" w:themeColor="text1"/>
          <w:lang w:eastAsia="en-CA"/>
        </w:rPr>
        <w:t xml:space="preserve">, </w:t>
      </w:r>
      <w:r w:rsidR="00303B55" w:rsidRPr="00476FCA">
        <w:rPr>
          <w:rFonts w:ascii="Arial" w:eastAsia="Arial" w:hAnsi="Arial" w:cs="Arial"/>
          <w:color w:val="000000" w:themeColor="text1"/>
          <w:lang w:eastAsia="en-CA"/>
        </w:rPr>
        <w:t>(</w:t>
      </w:r>
      <w:r w:rsidR="003558DF">
        <w:rPr>
          <w:rFonts w:ascii="Arial" w:eastAsia="Arial" w:hAnsi="Arial" w:cs="Arial"/>
          <w:color w:val="000000" w:themeColor="text1"/>
          <w:lang w:eastAsia="en-CA"/>
        </w:rPr>
        <w:t>in-person</w:t>
      </w:r>
      <w:r w:rsidR="00303B55" w:rsidRPr="00476FCA">
        <w:rPr>
          <w:rFonts w:ascii="Arial" w:eastAsia="Arial" w:hAnsi="Arial" w:cs="Arial"/>
          <w:color w:val="000000" w:themeColor="text1"/>
          <w:lang w:eastAsia="en-CA"/>
        </w:rPr>
        <w:t>)</w:t>
      </w:r>
    </w:p>
    <w:p w14:paraId="2E1064A5" w14:textId="10AD77F3" w:rsidR="00F8270D" w:rsidRPr="00DC5E88" w:rsidRDefault="007C540D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 w:rsidRPr="00DC5E88">
        <w:rPr>
          <w:rFonts w:ascii="Arial" w:eastAsia="Arial" w:hAnsi="Arial" w:cs="Arial"/>
          <w:color w:val="000000" w:themeColor="text1"/>
          <w:lang w:eastAsia="en-CA"/>
        </w:rPr>
        <w:t>Markus O’Brien Fehr</w:t>
      </w:r>
      <w:r w:rsidR="00F8270D" w:rsidRPr="00DC5E88">
        <w:rPr>
          <w:rFonts w:ascii="Arial" w:eastAsia="Arial" w:hAnsi="Arial" w:cs="Arial"/>
          <w:color w:val="000000" w:themeColor="text1"/>
          <w:lang w:eastAsia="en-CA"/>
        </w:rPr>
        <w:t xml:space="preserve">, </w:t>
      </w:r>
      <w:bookmarkStart w:id="0" w:name="_Hlk173956677"/>
      <w:r w:rsidR="000747FD" w:rsidRPr="00DC5E88">
        <w:rPr>
          <w:rFonts w:ascii="Arial" w:eastAsia="Arial" w:hAnsi="Arial" w:cs="Arial"/>
          <w:color w:val="000000" w:themeColor="text1"/>
          <w:lang w:eastAsia="en-CA"/>
        </w:rPr>
        <w:t xml:space="preserve">Manager, </w:t>
      </w:r>
      <w:r w:rsidRPr="00DC5E88">
        <w:rPr>
          <w:rFonts w:ascii="Arial" w:eastAsia="Arial" w:hAnsi="Arial" w:cs="Arial"/>
          <w:color w:val="000000" w:themeColor="text1"/>
          <w:lang w:eastAsia="en-CA"/>
        </w:rPr>
        <w:t>Communications &amp; External Relations</w:t>
      </w:r>
      <w:bookmarkEnd w:id="0"/>
      <w:r w:rsidR="00984C22" w:rsidRPr="00DC5E88">
        <w:rPr>
          <w:rFonts w:ascii="Arial" w:eastAsia="Arial" w:hAnsi="Arial" w:cs="Arial"/>
          <w:color w:val="000000" w:themeColor="text1"/>
          <w:lang w:eastAsia="en-CA"/>
        </w:rPr>
        <w:t xml:space="preserve"> (</w:t>
      </w:r>
      <w:r w:rsidR="00E8043F" w:rsidRPr="00DC5E88">
        <w:rPr>
          <w:rFonts w:ascii="Arial" w:eastAsia="Arial" w:hAnsi="Arial" w:cs="Arial"/>
          <w:color w:val="000000" w:themeColor="text1"/>
          <w:lang w:eastAsia="en-CA"/>
        </w:rPr>
        <w:t>i</w:t>
      </w:r>
      <w:r w:rsidR="00984C22" w:rsidRPr="00DC5E88">
        <w:rPr>
          <w:rFonts w:ascii="Arial" w:eastAsia="Arial" w:hAnsi="Arial" w:cs="Arial"/>
          <w:color w:val="000000" w:themeColor="text1"/>
          <w:lang w:eastAsia="en-CA"/>
        </w:rPr>
        <w:t>n-</w:t>
      </w:r>
      <w:r w:rsidR="00DC5E88">
        <w:rPr>
          <w:rFonts w:ascii="Arial" w:eastAsia="Arial" w:hAnsi="Arial" w:cs="Arial"/>
          <w:color w:val="000000" w:themeColor="text1"/>
          <w:lang w:eastAsia="en-CA"/>
        </w:rPr>
        <w:t>p</w:t>
      </w:r>
      <w:r w:rsidR="00984C22" w:rsidRPr="00DC5E88">
        <w:rPr>
          <w:rFonts w:ascii="Arial" w:eastAsia="Arial" w:hAnsi="Arial" w:cs="Arial"/>
          <w:color w:val="000000" w:themeColor="text1"/>
          <w:lang w:eastAsia="en-CA"/>
        </w:rPr>
        <w:t>erson)</w:t>
      </w:r>
    </w:p>
    <w:p w14:paraId="023A2923" w14:textId="381D78A2" w:rsidR="00F8270D" w:rsidRPr="00476FCA" w:rsidRDefault="00F8270D" w:rsidP="00F8270D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 w:rsidRPr="00476FCA">
        <w:rPr>
          <w:rFonts w:ascii="Arial" w:eastAsia="Arial" w:hAnsi="Arial" w:cs="Arial"/>
          <w:color w:val="000000" w:themeColor="text1"/>
          <w:lang w:eastAsia="en-CA"/>
        </w:rPr>
        <w:t>Linda Pietrangelo, Head of Corporate Governance &amp; Accountability</w:t>
      </w:r>
      <w:r w:rsidR="00984C22" w:rsidRPr="00476FCA">
        <w:rPr>
          <w:rFonts w:ascii="Arial" w:eastAsia="Arial" w:hAnsi="Arial" w:cs="Arial"/>
          <w:color w:val="000000" w:themeColor="text1"/>
          <w:lang w:eastAsia="en-CA"/>
        </w:rPr>
        <w:t xml:space="preserve"> (</w:t>
      </w:r>
      <w:r w:rsidR="00E8043F">
        <w:rPr>
          <w:rFonts w:ascii="Arial" w:eastAsia="Arial" w:hAnsi="Arial" w:cs="Arial"/>
          <w:color w:val="000000" w:themeColor="text1"/>
          <w:lang w:eastAsia="en-CA"/>
        </w:rPr>
        <w:t>i</w:t>
      </w:r>
      <w:r w:rsidR="00984C22" w:rsidRPr="00476FCA">
        <w:rPr>
          <w:rFonts w:ascii="Arial" w:eastAsia="Arial" w:hAnsi="Arial" w:cs="Arial"/>
          <w:color w:val="000000" w:themeColor="text1"/>
          <w:lang w:eastAsia="en-CA"/>
        </w:rPr>
        <w:t>n-</w:t>
      </w:r>
      <w:r w:rsidR="00DC5E88">
        <w:rPr>
          <w:rFonts w:ascii="Arial" w:eastAsia="Arial" w:hAnsi="Arial" w:cs="Arial"/>
          <w:color w:val="000000" w:themeColor="text1"/>
          <w:lang w:eastAsia="en-CA"/>
        </w:rPr>
        <w:t>p</w:t>
      </w:r>
      <w:r w:rsidR="00984C22" w:rsidRPr="00476FCA">
        <w:rPr>
          <w:rFonts w:ascii="Arial" w:eastAsia="Arial" w:hAnsi="Arial" w:cs="Arial"/>
          <w:color w:val="000000" w:themeColor="text1"/>
          <w:lang w:eastAsia="en-CA"/>
        </w:rPr>
        <w:t>erson)</w:t>
      </w:r>
    </w:p>
    <w:p w14:paraId="0C48D47F" w14:textId="77777777" w:rsidR="00F8270D" w:rsidRPr="00476FCA" w:rsidRDefault="00F8270D" w:rsidP="00F8270D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</w:p>
    <w:p w14:paraId="64B155EC" w14:textId="77777777" w:rsidR="00F8270D" w:rsidRPr="00476FCA" w:rsidRDefault="00F8270D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</w:p>
    <w:p w14:paraId="5D2B3AF2" w14:textId="77777777" w:rsidR="00984C22" w:rsidRDefault="00A3045E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 w:rsidRPr="00476FCA">
        <w:rPr>
          <w:rFonts w:ascii="Arial" w:eastAsia="Arial" w:hAnsi="Arial" w:cs="Arial"/>
          <w:b/>
          <w:bCs/>
          <w:color w:val="000000" w:themeColor="text1"/>
          <w:lang w:eastAsia="en-CA"/>
        </w:rPr>
        <w:t>The following guests were in attendance:</w:t>
      </w:r>
      <w:r w:rsidRPr="00476FCA">
        <w:rPr>
          <w:rFonts w:ascii="Arial" w:eastAsia="Arial" w:hAnsi="Arial" w:cs="Arial"/>
          <w:color w:val="000000" w:themeColor="text1"/>
          <w:lang w:eastAsia="en-CA"/>
        </w:rPr>
        <w:t xml:space="preserve"> </w:t>
      </w:r>
    </w:p>
    <w:p w14:paraId="40ABEF6D" w14:textId="6952049E" w:rsidR="003558DF" w:rsidRDefault="003558DF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>
        <w:rPr>
          <w:rFonts w:ascii="Arial" w:eastAsia="Arial" w:hAnsi="Arial" w:cs="Arial"/>
          <w:color w:val="000000" w:themeColor="text1"/>
          <w:lang w:eastAsia="en-CA"/>
        </w:rPr>
        <w:t>Payman Berjis, Citizen Director</w:t>
      </w:r>
      <w:r w:rsidR="00A32442">
        <w:rPr>
          <w:rFonts w:ascii="Arial" w:eastAsia="Arial" w:hAnsi="Arial" w:cs="Arial"/>
          <w:color w:val="000000" w:themeColor="text1"/>
          <w:lang w:eastAsia="en-CA"/>
        </w:rPr>
        <w:t xml:space="preserve"> (virtual)</w:t>
      </w:r>
    </w:p>
    <w:p w14:paraId="3CB836A9" w14:textId="67E56200" w:rsidR="003558DF" w:rsidRDefault="003558DF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>
        <w:rPr>
          <w:rFonts w:ascii="Arial" w:eastAsia="Arial" w:hAnsi="Arial" w:cs="Arial"/>
          <w:color w:val="000000" w:themeColor="text1"/>
          <w:lang w:eastAsia="en-CA"/>
        </w:rPr>
        <w:t>Jennifer Saville, TDSB General Counsel</w:t>
      </w:r>
      <w:r w:rsidR="00A32442">
        <w:rPr>
          <w:rFonts w:ascii="Arial" w:eastAsia="Arial" w:hAnsi="Arial" w:cs="Arial"/>
          <w:color w:val="000000" w:themeColor="text1"/>
          <w:lang w:eastAsia="en-CA"/>
        </w:rPr>
        <w:t xml:space="preserve"> (virtual)</w:t>
      </w:r>
    </w:p>
    <w:p w14:paraId="7DFC5574" w14:textId="619AEAD8" w:rsidR="003558DF" w:rsidRDefault="003558DF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  <w:r>
        <w:rPr>
          <w:rFonts w:ascii="Arial" w:eastAsia="Arial" w:hAnsi="Arial" w:cs="Arial"/>
          <w:color w:val="000000" w:themeColor="text1"/>
          <w:lang w:eastAsia="en-CA"/>
        </w:rPr>
        <w:t xml:space="preserve">Stacey Zucker, </w:t>
      </w:r>
      <w:r w:rsidR="00DC5E88">
        <w:rPr>
          <w:rFonts w:ascii="Arial" w:eastAsia="Arial" w:hAnsi="Arial" w:cs="Arial"/>
          <w:color w:val="000000" w:themeColor="text1"/>
          <w:lang w:eastAsia="en-CA"/>
        </w:rPr>
        <w:t xml:space="preserve">TDSB </w:t>
      </w:r>
      <w:r w:rsidR="00054BE9">
        <w:rPr>
          <w:rFonts w:ascii="Arial" w:eastAsia="Arial" w:hAnsi="Arial" w:cs="Arial"/>
          <w:color w:val="000000" w:themeColor="text1"/>
          <w:lang w:eastAsia="en-CA"/>
        </w:rPr>
        <w:t>S</w:t>
      </w:r>
      <w:r>
        <w:rPr>
          <w:rFonts w:ascii="Arial" w:eastAsia="Arial" w:hAnsi="Arial" w:cs="Arial"/>
          <w:color w:val="000000" w:themeColor="text1"/>
          <w:lang w:eastAsia="en-CA"/>
        </w:rPr>
        <w:t>taff Director</w:t>
      </w:r>
      <w:r w:rsidR="00A32442">
        <w:rPr>
          <w:rFonts w:ascii="Arial" w:eastAsia="Arial" w:hAnsi="Arial" w:cs="Arial"/>
          <w:color w:val="000000" w:themeColor="text1"/>
          <w:lang w:eastAsia="en-CA"/>
        </w:rPr>
        <w:t>, (virtual)</w:t>
      </w:r>
    </w:p>
    <w:p w14:paraId="293CAA34" w14:textId="77777777" w:rsidR="003558DF" w:rsidRPr="00476FCA" w:rsidRDefault="003558DF" w:rsidP="004235AA">
      <w:pPr>
        <w:spacing w:after="0" w:line="240" w:lineRule="auto"/>
        <w:rPr>
          <w:rFonts w:ascii="Arial" w:eastAsia="Arial" w:hAnsi="Arial" w:cs="Arial"/>
          <w:color w:val="000000" w:themeColor="text1"/>
          <w:lang w:eastAsia="en-CA"/>
        </w:rPr>
      </w:pPr>
    </w:p>
    <w:p w14:paraId="4A6E1530" w14:textId="3DBD03D8" w:rsidR="007C540D" w:rsidRPr="00476FCA" w:rsidRDefault="007C540D" w:rsidP="0020135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7494BF0" w14:textId="77777777" w:rsidR="007C540D" w:rsidRPr="00476FCA" w:rsidRDefault="007C540D" w:rsidP="0020135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64C61516" w14:textId="1C6329FC" w:rsidR="00805A74" w:rsidRPr="00476FCA" w:rsidRDefault="00805A74" w:rsidP="008F352B">
      <w:pPr>
        <w:pStyle w:val="ListParagraph"/>
        <w:numPr>
          <w:ilvl w:val="0"/>
          <w:numId w:val="1"/>
        </w:numPr>
        <w:spacing w:after="0" w:line="240" w:lineRule="auto"/>
        <w:ind w:left="705"/>
        <w:rPr>
          <w:rFonts w:ascii="Arial" w:hAnsi="Arial" w:cs="Arial"/>
          <w:b/>
          <w:color w:val="000000" w:themeColor="text1"/>
          <w:u w:val="single"/>
        </w:rPr>
      </w:pPr>
      <w:r w:rsidRPr="00476FCA">
        <w:rPr>
          <w:rFonts w:ascii="Arial" w:hAnsi="Arial" w:cs="Arial"/>
          <w:b/>
          <w:color w:val="000000" w:themeColor="text1"/>
        </w:rPr>
        <w:t>C</w:t>
      </w:r>
      <w:r w:rsidR="00527367" w:rsidRPr="00476FCA">
        <w:rPr>
          <w:rFonts w:ascii="Arial" w:hAnsi="Arial" w:cs="Arial"/>
          <w:b/>
          <w:color w:val="000000" w:themeColor="text1"/>
        </w:rPr>
        <w:t xml:space="preserve">all to Order </w:t>
      </w:r>
      <w:r w:rsidR="00F55913" w:rsidRPr="00476FCA">
        <w:rPr>
          <w:rFonts w:ascii="Arial" w:hAnsi="Arial" w:cs="Arial"/>
          <w:b/>
          <w:color w:val="000000" w:themeColor="text1"/>
        </w:rPr>
        <w:t>&amp;</w:t>
      </w:r>
      <w:r w:rsidR="00A93F45" w:rsidRPr="00476FCA">
        <w:rPr>
          <w:rFonts w:ascii="Arial" w:hAnsi="Arial" w:cs="Arial"/>
          <w:b/>
          <w:color w:val="000000" w:themeColor="text1"/>
        </w:rPr>
        <w:t xml:space="preserve"> C</w:t>
      </w:r>
      <w:r w:rsidR="00527367" w:rsidRPr="00476FCA">
        <w:rPr>
          <w:rFonts w:ascii="Arial" w:hAnsi="Arial" w:cs="Arial"/>
          <w:b/>
          <w:color w:val="000000" w:themeColor="text1"/>
        </w:rPr>
        <w:t>onfirmation of Quorum</w:t>
      </w:r>
      <w:r w:rsidR="00A93F45" w:rsidRPr="00476FCA">
        <w:rPr>
          <w:rFonts w:ascii="Arial" w:hAnsi="Arial" w:cs="Arial"/>
          <w:b/>
          <w:color w:val="000000" w:themeColor="text1"/>
          <w:u w:val="single"/>
        </w:rPr>
        <w:t xml:space="preserve"> </w:t>
      </w:r>
    </w:p>
    <w:p w14:paraId="1E23C6AF" w14:textId="77777777" w:rsidR="00805A74" w:rsidRPr="00476FCA" w:rsidRDefault="00805A74" w:rsidP="00201356">
      <w:pPr>
        <w:spacing w:after="0" w:line="240" w:lineRule="auto"/>
        <w:ind w:left="349" w:hanging="709"/>
        <w:rPr>
          <w:rFonts w:ascii="Arial" w:hAnsi="Arial" w:cs="Arial"/>
          <w:color w:val="000000" w:themeColor="text1"/>
        </w:rPr>
      </w:pPr>
    </w:p>
    <w:p w14:paraId="0F5ED59D" w14:textId="7975E5CA" w:rsidR="00C741AF" w:rsidRPr="00476FCA" w:rsidRDefault="00C741AF" w:rsidP="00201356">
      <w:pPr>
        <w:pStyle w:val="BodyText"/>
        <w:ind w:left="705"/>
        <w:rPr>
          <w:color w:val="000000" w:themeColor="text1"/>
        </w:rPr>
      </w:pPr>
      <w:bookmarkStart w:id="1" w:name="_Hlk155711429"/>
      <w:r w:rsidRPr="00476FCA">
        <w:rPr>
          <w:color w:val="000000" w:themeColor="text1"/>
        </w:rPr>
        <w:t>There</w:t>
      </w:r>
      <w:r w:rsidRPr="00476FCA">
        <w:rPr>
          <w:color w:val="000000" w:themeColor="text1"/>
          <w:spacing w:val="-3"/>
        </w:rPr>
        <w:t xml:space="preserve"> </w:t>
      </w:r>
      <w:r w:rsidRPr="00476FCA">
        <w:rPr>
          <w:color w:val="000000" w:themeColor="text1"/>
        </w:rPr>
        <w:t>being</w:t>
      </w:r>
      <w:r w:rsidRPr="00476FCA">
        <w:rPr>
          <w:color w:val="000000" w:themeColor="text1"/>
          <w:spacing w:val="-3"/>
        </w:rPr>
        <w:t xml:space="preserve"> </w:t>
      </w:r>
      <w:r w:rsidRPr="00476FCA">
        <w:rPr>
          <w:color w:val="000000" w:themeColor="text1"/>
        </w:rPr>
        <w:t>a</w:t>
      </w:r>
      <w:r w:rsidRPr="00476FCA">
        <w:rPr>
          <w:color w:val="000000" w:themeColor="text1"/>
          <w:spacing w:val="-5"/>
        </w:rPr>
        <w:t xml:space="preserve"> </w:t>
      </w:r>
      <w:r w:rsidRPr="00476FCA">
        <w:rPr>
          <w:color w:val="000000" w:themeColor="text1"/>
        </w:rPr>
        <w:t>quorum</w:t>
      </w:r>
      <w:r w:rsidRPr="00476FCA">
        <w:rPr>
          <w:color w:val="000000" w:themeColor="text1"/>
          <w:spacing w:val="-4"/>
        </w:rPr>
        <w:t xml:space="preserve"> </w:t>
      </w:r>
      <w:r w:rsidRPr="00476FCA">
        <w:rPr>
          <w:color w:val="000000" w:themeColor="text1"/>
        </w:rPr>
        <w:t>present,</w:t>
      </w:r>
      <w:r w:rsidRPr="00476FCA">
        <w:rPr>
          <w:color w:val="000000" w:themeColor="text1"/>
          <w:spacing w:val="-2"/>
        </w:rPr>
        <w:t xml:space="preserve"> </w:t>
      </w:r>
      <w:r w:rsidRPr="00476FCA">
        <w:rPr>
          <w:color w:val="000000" w:themeColor="text1"/>
        </w:rPr>
        <w:t>and</w:t>
      </w:r>
      <w:r w:rsidRPr="00476FCA">
        <w:rPr>
          <w:color w:val="000000" w:themeColor="text1"/>
          <w:spacing w:val="-5"/>
        </w:rPr>
        <w:t xml:space="preserve"> </w:t>
      </w:r>
      <w:r w:rsidRPr="00476FCA">
        <w:rPr>
          <w:color w:val="000000" w:themeColor="text1"/>
        </w:rPr>
        <w:t>the</w:t>
      </w:r>
      <w:r w:rsidRPr="00476FCA">
        <w:rPr>
          <w:color w:val="000000" w:themeColor="text1"/>
          <w:spacing w:val="-3"/>
        </w:rPr>
        <w:t xml:space="preserve"> </w:t>
      </w:r>
      <w:r w:rsidRPr="00476FCA">
        <w:rPr>
          <w:color w:val="000000" w:themeColor="text1"/>
        </w:rPr>
        <w:t>Directors</w:t>
      </w:r>
      <w:r w:rsidRPr="00476FCA">
        <w:rPr>
          <w:color w:val="000000" w:themeColor="text1"/>
          <w:spacing w:val="-5"/>
        </w:rPr>
        <w:t xml:space="preserve"> </w:t>
      </w:r>
      <w:r w:rsidRPr="00476FCA">
        <w:rPr>
          <w:color w:val="000000" w:themeColor="text1"/>
        </w:rPr>
        <w:t>having</w:t>
      </w:r>
      <w:r w:rsidRPr="00476FCA">
        <w:rPr>
          <w:color w:val="000000" w:themeColor="text1"/>
          <w:spacing w:val="-1"/>
        </w:rPr>
        <w:t xml:space="preserve"> </w:t>
      </w:r>
      <w:r w:rsidRPr="00476FCA">
        <w:rPr>
          <w:color w:val="000000" w:themeColor="text1"/>
        </w:rPr>
        <w:t>been</w:t>
      </w:r>
      <w:r w:rsidRPr="00476FCA">
        <w:rPr>
          <w:color w:val="000000" w:themeColor="text1"/>
          <w:spacing w:val="-1"/>
        </w:rPr>
        <w:t xml:space="preserve"> </w:t>
      </w:r>
      <w:r w:rsidRPr="00476FCA">
        <w:rPr>
          <w:color w:val="000000" w:themeColor="text1"/>
        </w:rPr>
        <w:t>given</w:t>
      </w:r>
      <w:r w:rsidRPr="00476FCA">
        <w:rPr>
          <w:color w:val="000000" w:themeColor="text1"/>
          <w:spacing w:val="-3"/>
        </w:rPr>
        <w:t xml:space="preserve"> </w:t>
      </w:r>
      <w:r w:rsidRPr="00476FCA">
        <w:rPr>
          <w:color w:val="000000" w:themeColor="text1"/>
        </w:rPr>
        <w:t>adequate</w:t>
      </w:r>
      <w:r w:rsidRPr="00476FCA">
        <w:rPr>
          <w:color w:val="000000" w:themeColor="text1"/>
          <w:spacing w:val="-1"/>
        </w:rPr>
        <w:t xml:space="preserve"> </w:t>
      </w:r>
      <w:r w:rsidRPr="00476FCA">
        <w:rPr>
          <w:color w:val="000000" w:themeColor="text1"/>
        </w:rPr>
        <w:t>and</w:t>
      </w:r>
      <w:r w:rsidRPr="00476FCA">
        <w:rPr>
          <w:color w:val="000000" w:themeColor="text1"/>
          <w:spacing w:val="-4"/>
        </w:rPr>
        <w:t xml:space="preserve"> </w:t>
      </w:r>
      <w:r w:rsidRPr="00476FCA">
        <w:rPr>
          <w:color w:val="000000" w:themeColor="text1"/>
        </w:rPr>
        <w:t>proper</w:t>
      </w:r>
      <w:r w:rsidRPr="00476FCA">
        <w:rPr>
          <w:color w:val="000000" w:themeColor="text1"/>
          <w:spacing w:val="-2"/>
        </w:rPr>
        <w:t xml:space="preserve"> </w:t>
      </w:r>
      <w:r w:rsidRPr="00476FCA">
        <w:rPr>
          <w:color w:val="000000" w:themeColor="text1"/>
        </w:rPr>
        <w:t xml:space="preserve">notice of the meeting, the meeting was called to order </w:t>
      </w:r>
      <w:r w:rsidR="007C540D" w:rsidRPr="00476FCA">
        <w:rPr>
          <w:color w:val="000000" w:themeColor="text1"/>
        </w:rPr>
        <w:t xml:space="preserve">by </w:t>
      </w:r>
      <w:r w:rsidR="00045BC0" w:rsidRPr="00476FCA">
        <w:rPr>
          <w:color w:val="000000" w:themeColor="text1"/>
        </w:rPr>
        <w:t>Aleem Punja</w:t>
      </w:r>
      <w:r w:rsidR="003F6BC1" w:rsidRPr="00476FCA">
        <w:rPr>
          <w:color w:val="000000" w:themeColor="text1"/>
        </w:rPr>
        <w:t>, Committee Chair</w:t>
      </w:r>
      <w:r w:rsidR="007C540D" w:rsidRPr="00476FCA">
        <w:rPr>
          <w:color w:val="000000" w:themeColor="text1"/>
        </w:rPr>
        <w:t xml:space="preserve"> </w:t>
      </w:r>
      <w:r w:rsidRPr="00476FCA">
        <w:rPr>
          <w:color w:val="000000" w:themeColor="text1"/>
        </w:rPr>
        <w:t xml:space="preserve">at </w:t>
      </w:r>
      <w:r w:rsidR="00A32442">
        <w:rPr>
          <w:color w:val="000000" w:themeColor="text1"/>
        </w:rPr>
        <w:t>5</w:t>
      </w:r>
      <w:r w:rsidR="002D0A04" w:rsidRPr="00476FCA">
        <w:rPr>
          <w:color w:val="000000" w:themeColor="text1"/>
        </w:rPr>
        <w:t>:</w:t>
      </w:r>
      <w:r w:rsidR="00F8270D" w:rsidRPr="00476FCA">
        <w:rPr>
          <w:color w:val="000000" w:themeColor="text1"/>
        </w:rPr>
        <w:t>00 P</w:t>
      </w:r>
      <w:r w:rsidRPr="00476FCA">
        <w:rPr>
          <w:color w:val="000000" w:themeColor="text1"/>
        </w:rPr>
        <w:t>M (EST).</w:t>
      </w:r>
    </w:p>
    <w:p w14:paraId="6D724BF7" w14:textId="54D92B8E" w:rsidR="007C540D" w:rsidRPr="00476FCA" w:rsidRDefault="007C540D" w:rsidP="003F6BC1">
      <w:pPr>
        <w:pStyle w:val="BodyText"/>
        <w:rPr>
          <w:color w:val="000000" w:themeColor="text1"/>
        </w:rPr>
      </w:pPr>
    </w:p>
    <w:p w14:paraId="0F151756" w14:textId="07A5373B" w:rsidR="00EB0A68" w:rsidRPr="00476FCA" w:rsidRDefault="00EB0A68" w:rsidP="00201356">
      <w:pPr>
        <w:spacing w:after="0" w:line="240" w:lineRule="auto"/>
        <w:ind w:left="706" w:hanging="706"/>
        <w:rPr>
          <w:rFonts w:ascii="Arial" w:hAnsi="Arial" w:cs="Arial"/>
          <w:color w:val="000000" w:themeColor="text1"/>
          <w:lang w:val="en-US"/>
        </w:rPr>
      </w:pPr>
    </w:p>
    <w:bookmarkEnd w:id="1"/>
    <w:p w14:paraId="7009C25E" w14:textId="57F344FB" w:rsidR="00A24E8F" w:rsidRPr="00476FCA" w:rsidRDefault="00A24E8F" w:rsidP="008F35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b/>
          <w:color w:val="000000" w:themeColor="text1"/>
        </w:rPr>
      </w:pPr>
      <w:r w:rsidRPr="00476FCA">
        <w:rPr>
          <w:rFonts w:ascii="Arial" w:hAnsi="Arial" w:cs="Arial"/>
          <w:b/>
          <w:bCs/>
        </w:rPr>
        <w:t>Land Acknowledgement</w:t>
      </w:r>
    </w:p>
    <w:p w14:paraId="41727899" w14:textId="77777777" w:rsidR="00A24E8F" w:rsidRPr="00476FCA" w:rsidRDefault="00A24E8F" w:rsidP="00201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896783" w14:textId="72D32734" w:rsidR="00A24E8F" w:rsidRPr="00476FCA" w:rsidRDefault="00045BC0" w:rsidP="0020135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476FCA">
        <w:rPr>
          <w:rFonts w:ascii="Arial" w:hAnsi="Arial" w:cs="Arial"/>
        </w:rPr>
        <w:t>Aleem Punja</w:t>
      </w:r>
      <w:r w:rsidR="0022452A" w:rsidRPr="00476FCA">
        <w:rPr>
          <w:rFonts w:ascii="Arial" w:hAnsi="Arial" w:cs="Arial"/>
        </w:rPr>
        <w:t xml:space="preserve">, Committee Chair, </w:t>
      </w:r>
      <w:r w:rsidR="007C540D" w:rsidRPr="00476FCA">
        <w:rPr>
          <w:rFonts w:ascii="Arial" w:hAnsi="Arial" w:cs="Arial"/>
        </w:rPr>
        <w:t xml:space="preserve">read the following land </w:t>
      </w:r>
      <w:r w:rsidR="003F6BC1" w:rsidRPr="00476FCA">
        <w:rPr>
          <w:rFonts w:ascii="Arial" w:hAnsi="Arial" w:cs="Arial"/>
        </w:rPr>
        <w:t>acknowledgment</w:t>
      </w:r>
      <w:r w:rsidR="007C540D" w:rsidRPr="00476FCA">
        <w:rPr>
          <w:rFonts w:ascii="Arial" w:hAnsi="Arial" w:cs="Arial"/>
        </w:rPr>
        <w:t>:</w:t>
      </w:r>
    </w:p>
    <w:p w14:paraId="3554F5F1" w14:textId="77777777" w:rsidR="00A24E8F" w:rsidRPr="00476FCA" w:rsidRDefault="00A24E8F" w:rsidP="00201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76BE0DD" w14:textId="330554F0" w:rsidR="00A24E8F" w:rsidRPr="00476FCA" w:rsidRDefault="00A24E8F" w:rsidP="0020135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476FCA">
        <w:rPr>
          <w:rFonts w:ascii="Arial" w:hAnsi="Arial" w:cs="Arial"/>
        </w:rPr>
        <w:lastRenderedPageBreak/>
        <w:t xml:space="preserve">We acknowledge we are hosted on the lands of the </w:t>
      </w:r>
      <w:proofErr w:type="spellStart"/>
      <w:r w:rsidRPr="00476FCA">
        <w:rPr>
          <w:rFonts w:ascii="Arial" w:hAnsi="Arial" w:cs="Arial"/>
        </w:rPr>
        <w:t>Mississaugas</w:t>
      </w:r>
      <w:proofErr w:type="spellEnd"/>
      <w:r w:rsidRPr="00476FCA">
        <w:rPr>
          <w:rFonts w:ascii="Arial" w:hAnsi="Arial" w:cs="Arial"/>
        </w:rPr>
        <w:t xml:space="preserve"> of the Anishinaabe, the Haudenosaunee Confederacy and the Wendat. We also recognize the enduring presence of all First Nations, </w:t>
      </w:r>
      <w:r w:rsidR="00735BDA" w:rsidRPr="00476FCA">
        <w:rPr>
          <w:rFonts w:ascii="Arial" w:hAnsi="Arial" w:cs="Arial"/>
        </w:rPr>
        <w:t>Métis,</w:t>
      </w:r>
      <w:r w:rsidRPr="00476FCA">
        <w:rPr>
          <w:rFonts w:ascii="Arial" w:hAnsi="Arial" w:cs="Arial"/>
        </w:rPr>
        <w:t xml:space="preserve"> and the Inuit peoples.</w:t>
      </w:r>
    </w:p>
    <w:p w14:paraId="752E4FB6" w14:textId="59E40BAA" w:rsidR="001A71FD" w:rsidRPr="00476FCA" w:rsidRDefault="001A71FD">
      <w:pPr>
        <w:rPr>
          <w:rFonts w:ascii="Arial" w:hAnsi="Arial" w:cs="Arial"/>
          <w:b/>
          <w:color w:val="000000" w:themeColor="text1"/>
        </w:rPr>
      </w:pPr>
    </w:p>
    <w:p w14:paraId="0F914A0F" w14:textId="3DC6F3CA" w:rsidR="00527367" w:rsidRPr="00E8043F" w:rsidRDefault="00527367" w:rsidP="00E8043F">
      <w:pPr>
        <w:pStyle w:val="ListParagraph"/>
        <w:numPr>
          <w:ilvl w:val="0"/>
          <w:numId w:val="1"/>
        </w:numPr>
        <w:spacing w:after="0" w:line="240" w:lineRule="auto"/>
        <w:ind w:left="709" w:hanging="709"/>
        <w:rPr>
          <w:rFonts w:ascii="Arial" w:hAnsi="Arial" w:cs="Arial"/>
          <w:b/>
          <w:color w:val="000000" w:themeColor="text1"/>
        </w:rPr>
      </w:pPr>
      <w:r w:rsidRPr="00E8043F">
        <w:rPr>
          <w:rFonts w:ascii="Arial" w:hAnsi="Arial" w:cs="Arial"/>
          <w:b/>
          <w:color w:val="000000" w:themeColor="text1"/>
        </w:rPr>
        <w:t xml:space="preserve">Declaration of Conflict of Interest </w:t>
      </w:r>
    </w:p>
    <w:p w14:paraId="672D28A3" w14:textId="77777777" w:rsidR="00E8043F" w:rsidRDefault="00E8043F" w:rsidP="003558DF">
      <w:pPr>
        <w:spacing w:after="0" w:line="240" w:lineRule="auto"/>
        <w:ind w:firstLine="705"/>
        <w:rPr>
          <w:rFonts w:ascii="Arial" w:hAnsi="Arial" w:cs="Arial"/>
          <w:color w:val="000000" w:themeColor="text1"/>
        </w:rPr>
      </w:pPr>
    </w:p>
    <w:p w14:paraId="4DDB25C3" w14:textId="6009DF3B" w:rsidR="001A71FD" w:rsidRPr="00476FCA" w:rsidRDefault="001A71FD" w:rsidP="003558DF">
      <w:pPr>
        <w:spacing w:after="0" w:line="240" w:lineRule="auto"/>
        <w:ind w:firstLine="705"/>
        <w:rPr>
          <w:rFonts w:ascii="Arial" w:hAnsi="Arial" w:cs="Arial"/>
          <w:color w:val="000000" w:themeColor="text1"/>
        </w:rPr>
      </w:pPr>
      <w:r w:rsidRPr="00476FCA">
        <w:rPr>
          <w:rFonts w:ascii="Arial" w:hAnsi="Arial" w:cs="Arial"/>
          <w:color w:val="000000" w:themeColor="text1"/>
        </w:rPr>
        <w:t xml:space="preserve">No conflicts of interest were declared. </w:t>
      </w:r>
    </w:p>
    <w:p w14:paraId="6E9C9FC3" w14:textId="77777777" w:rsidR="005E73A3" w:rsidRPr="00476FCA" w:rsidRDefault="005E73A3" w:rsidP="005E73A3">
      <w:pPr>
        <w:spacing w:after="0" w:line="240" w:lineRule="auto"/>
        <w:ind w:left="705"/>
        <w:rPr>
          <w:rFonts w:ascii="Arial" w:hAnsi="Arial" w:cs="Arial"/>
          <w:color w:val="000000" w:themeColor="text1"/>
        </w:rPr>
      </w:pPr>
    </w:p>
    <w:p w14:paraId="4DFC426D" w14:textId="1CA0549F" w:rsidR="00201DD7" w:rsidRPr="00476FCA" w:rsidRDefault="00527367" w:rsidP="008F352B">
      <w:pPr>
        <w:pStyle w:val="ListParagraph"/>
        <w:numPr>
          <w:ilvl w:val="0"/>
          <w:numId w:val="1"/>
        </w:numPr>
        <w:spacing w:after="0" w:line="240" w:lineRule="auto"/>
        <w:ind w:left="705"/>
        <w:rPr>
          <w:rFonts w:ascii="Arial" w:hAnsi="Arial" w:cs="Arial"/>
          <w:b/>
          <w:color w:val="000000" w:themeColor="text1"/>
        </w:rPr>
      </w:pPr>
      <w:r w:rsidRPr="00476FCA">
        <w:rPr>
          <w:rFonts w:ascii="Arial" w:hAnsi="Arial" w:cs="Arial"/>
          <w:b/>
          <w:color w:val="000000" w:themeColor="text1"/>
        </w:rPr>
        <w:t xml:space="preserve">Approval of the </w:t>
      </w:r>
      <w:r w:rsidR="00201DD7" w:rsidRPr="00476FCA">
        <w:rPr>
          <w:rFonts w:ascii="Arial" w:hAnsi="Arial" w:cs="Arial"/>
          <w:b/>
          <w:color w:val="000000" w:themeColor="text1"/>
        </w:rPr>
        <w:t>Agenda/Other Business</w:t>
      </w:r>
    </w:p>
    <w:p w14:paraId="321D5530" w14:textId="77777777" w:rsidR="008D0517" w:rsidRPr="003558DF" w:rsidRDefault="008D0517" w:rsidP="00201356">
      <w:pPr>
        <w:spacing w:after="0" w:line="240" w:lineRule="auto"/>
        <w:rPr>
          <w:rFonts w:ascii="Arial" w:hAnsi="Arial" w:cs="Arial"/>
          <w:b/>
          <w:bCs/>
          <w:color w:val="2E74B5" w:themeColor="accent1" w:themeShade="BF"/>
        </w:rPr>
      </w:pPr>
    </w:p>
    <w:p w14:paraId="104A5EF4" w14:textId="75C5C368" w:rsidR="00734133" w:rsidRPr="003558DF" w:rsidRDefault="003558DF" w:rsidP="00734133">
      <w:pPr>
        <w:spacing w:after="0" w:line="240" w:lineRule="auto"/>
        <w:ind w:left="705"/>
        <w:rPr>
          <w:rFonts w:ascii="Arial" w:hAnsi="Arial" w:cs="Arial"/>
          <w:color w:val="000000" w:themeColor="text1"/>
        </w:rPr>
      </w:pPr>
      <w:r w:rsidRPr="003558DF">
        <w:rPr>
          <w:rFonts w:ascii="Arial" w:hAnsi="Arial" w:cs="Arial"/>
        </w:rPr>
        <w:t xml:space="preserve">John Filion, seconded by </w:t>
      </w:r>
      <w:r w:rsidR="00A32442">
        <w:rPr>
          <w:rFonts w:ascii="Arial" w:hAnsi="Arial" w:cs="Arial"/>
        </w:rPr>
        <w:t>Leola Pon</w:t>
      </w:r>
      <w:r w:rsidR="00054BE9">
        <w:rPr>
          <w:rFonts w:ascii="Arial" w:hAnsi="Arial" w:cs="Arial"/>
        </w:rPr>
        <w:t>,</w:t>
      </w:r>
      <w:r w:rsidR="00A32442"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 xml:space="preserve">moved to approve the </w:t>
      </w:r>
      <w:r w:rsidRPr="003558DF">
        <w:rPr>
          <w:rFonts w:ascii="Arial" w:hAnsi="Arial" w:cs="Arial"/>
          <w:color w:val="000000" w:themeColor="text1"/>
        </w:rPr>
        <w:t xml:space="preserve">agenda as distributed. </w:t>
      </w:r>
    </w:p>
    <w:p w14:paraId="7D5FFF6C" w14:textId="66D6D68E" w:rsidR="00CD0976" w:rsidRPr="003558DF" w:rsidRDefault="00CD0976" w:rsidP="00734133">
      <w:pPr>
        <w:spacing w:after="0" w:line="240" w:lineRule="auto"/>
        <w:ind w:left="705"/>
        <w:rPr>
          <w:rFonts w:ascii="Arial" w:hAnsi="Arial" w:cs="Arial"/>
        </w:rPr>
      </w:pPr>
    </w:p>
    <w:p w14:paraId="25BCAA44" w14:textId="58CB3641" w:rsidR="003558DF" w:rsidRPr="003558DF" w:rsidRDefault="00CD0976" w:rsidP="003558DF">
      <w:pPr>
        <w:spacing w:after="0" w:line="240" w:lineRule="auto"/>
        <w:rPr>
          <w:rFonts w:ascii="Arial" w:hAnsi="Arial" w:cs="Arial"/>
        </w:rPr>
      </w:pPr>
      <w:r w:rsidRPr="003558DF">
        <w:rPr>
          <w:rFonts w:ascii="Arial" w:hAnsi="Arial" w:cs="Arial"/>
        </w:rPr>
        <w:t xml:space="preserve"> </w:t>
      </w:r>
      <w:r w:rsidR="003558DF">
        <w:rPr>
          <w:rFonts w:ascii="Arial" w:hAnsi="Arial" w:cs="Arial"/>
        </w:rPr>
        <w:tab/>
      </w:r>
      <w:r w:rsidR="003558DF" w:rsidRPr="003558DF">
        <w:rPr>
          <w:rFonts w:ascii="Arial" w:hAnsi="Arial" w:cs="Arial"/>
        </w:rPr>
        <w:t>The motion carried</w:t>
      </w:r>
      <w:r w:rsidR="00301E9B">
        <w:rPr>
          <w:rFonts w:ascii="Arial" w:hAnsi="Arial" w:cs="Arial"/>
        </w:rPr>
        <w:t>.</w:t>
      </w:r>
    </w:p>
    <w:p w14:paraId="5E29E9F6" w14:textId="77777777" w:rsidR="00AF4516" w:rsidRPr="00476FCA" w:rsidRDefault="00AF4516" w:rsidP="008F352B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5CFAF892" w14:textId="47CF084A" w:rsidR="004D2414" w:rsidRPr="00476FCA" w:rsidRDefault="00201DD7" w:rsidP="008F35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  <w:r w:rsidRPr="00476FCA">
        <w:rPr>
          <w:rFonts w:ascii="Arial" w:hAnsi="Arial" w:cs="Arial"/>
          <w:b/>
          <w:color w:val="000000" w:themeColor="text1"/>
        </w:rPr>
        <w:t xml:space="preserve">Approval of </w:t>
      </w:r>
      <w:r w:rsidR="00F97C6C" w:rsidRPr="00476FCA">
        <w:rPr>
          <w:rFonts w:ascii="Arial" w:hAnsi="Arial" w:cs="Arial"/>
          <w:b/>
          <w:color w:val="000000" w:themeColor="text1"/>
        </w:rPr>
        <w:t xml:space="preserve">Minutes of the </w:t>
      </w:r>
      <w:r w:rsidR="00172FC6" w:rsidRPr="00476FCA">
        <w:rPr>
          <w:rFonts w:ascii="Arial" w:hAnsi="Arial" w:cs="Arial"/>
          <w:b/>
          <w:color w:val="000000" w:themeColor="text1"/>
        </w:rPr>
        <w:t>Human Resources, Nominating and Governance Committee</w:t>
      </w:r>
      <w:r w:rsidR="003558DF">
        <w:rPr>
          <w:rFonts w:ascii="Arial" w:hAnsi="Arial" w:cs="Arial"/>
          <w:b/>
          <w:color w:val="000000" w:themeColor="text1"/>
        </w:rPr>
        <w:t xml:space="preserve"> from January 21, 2025</w:t>
      </w:r>
    </w:p>
    <w:p w14:paraId="074BE9ED" w14:textId="77777777" w:rsidR="00F97C6C" w:rsidRPr="00476FCA" w:rsidRDefault="00F97C6C" w:rsidP="00201356">
      <w:pPr>
        <w:spacing w:after="0" w:line="240" w:lineRule="auto"/>
        <w:ind w:left="360"/>
        <w:rPr>
          <w:rFonts w:ascii="Arial" w:hAnsi="Arial" w:cs="Arial"/>
          <w:bCs/>
          <w:color w:val="000000" w:themeColor="text1"/>
        </w:rPr>
      </w:pPr>
      <w:bookmarkStart w:id="2" w:name="_Hlk115945306"/>
    </w:p>
    <w:p w14:paraId="3D774C55" w14:textId="1C9729D0" w:rsidR="008F352B" w:rsidRDefault="00364764" w:rsidP="00364764">
      <w:pPr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  <w:r w:rsidRPr="00476FCA">
        <w:rPr>
          <w:rFonts w:ascii="Arial" w:hAnsi="Arial" w:cs="Arial"/>
          <w:bCs/>
          <w:color w:val="000000" w:themeColor="text1"/>
        </w:rPr>
        <w:t xml:space="preserve">No errors or omissions were identified. </w:t>
      </w:r>
    </w:p>
    <w:p w14:paraId="6E2BD605" w14:textId="22BE71C5" w:rsidR="00CD0976" w:rsidRDefault="00CD0976" w:rsidP="00364764">
      <w:pPr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</w:p>
    <w:p w14:paraId="7F1F5CAB" w14:textId="7F4F933C" w:rsidR="00CD0976" w:rsidRPr="00476FCA" w:rsidRDefault="00A32442" w:rsidP="00364764">
      <w:pPr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Dan MacLean</w:t>
      </w:r>
      <w:r w:rsidR="00BF470C">
        <w:rPr>
          <w:rFonts w:ascii="Arial" w:hAnsi="Arial" w:cs="Arial"/>
          <w:bCs/>
          <w:color w:val="000000" w:themeColor="text1"/>
        </w:rPr>
        <w:t>,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CD0976">
        <w:rPr>
          <w:rFonts w:ascii="Arial" w:hAnsi="Arial" w:cs="Arial"/>
          <w:bCs/>
          <w:color w:val="000000" w:themeColor="text1"/>
        </w:rPr>
        <w:t>seconded by Leola Pon</w:t>
      </w:r>
      <w:r w:rsidR="00BF470C">
        <w:rPr>
          <w:rFonts w:ascii="Arial" w:hAnsi="Arial" w:cs="Arial"/>
          <w:bCs/>
          <w:color w:val="000000" w:themeColor="text1"/>
        </w:rPr>
        <w:t>,</w:t>
      </w:r>
      <w:r w:rsidR="003558DF">
        <w:rPr>
          <w:rFonts w:ascii="Arial" w:hAnsi="Arial" w:cs="Arial"/>
          <w:bCs/>
          <w:color w:val="000000" w:themeColor="text1"/>
        </w:rPr>
        <w:t xml:space="preserve"> moved to approve the Minutes from the </w:t>
      </w:r>
      <w:r w:rsidR="003558DF" w:rsidRPr="003558DF">
        <w:rPr>
          <w:rFonts w:ascii="Arial" w:hAnsi="Arial" w:cs="Arial"/>
          <w:bCs/>
          <w:color w:val="000000" w:themeColor="text1"/>
        </w:rPr>
        <w:t>Human Resources, Nominating and Governance Committee</w:t>
      </w:r>
      <w:r w:rsidR="003558DF">
        <w:rPr>
          <w:rFonts w:ascii="Arial" w:hAnsi="Arial" w:cs="Arial"/>
          <w:bCs/>
          <w:color w:val="000000" w:themeColor="text1"/>
        </w:rPr>
        <w:t xml:space="preserve"> </w:t>
      </w:r>
      <w:r w:rsidR="00BF470C">
        <w:rPr>
          <w:rFonts w:ascii="Arial" w:hAnsi="Arial" w:cs="Arial"/>
          <w:bCs/>
          <w:color w:val="000000" w:themeColor="text1"/>
        </w:rPr>
        <w:t>from</w:t>
      </w:r>
      <w:r w:rsidR="003558DF">
        <w:rPr>
          <w:rFonts w:ascii="Arial" w:hAnsi="Arial" w:cs="Arial"/>
          <w:bCs/>
          <w:color w:val="000000" w:themeColor="text1"/>
        </w:rPr>
        <w:t xml:space="preserve"> January 21, 2025</w:t>
      </w:r>
    </w:p>
    <w:p w14:paraId="41B334C1" w14:textId="1785DBF0" w:rsidR="0096519C" w:rsidRPr="003558DF" w:rsidRDefault="0096519C" w:rsidP="00364764">
      <w:pPr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</w:p>
    <w:p w14:paraId="352089A9" w14:textId="3D870FA6" w:rsidR="003558DF" w:rsidRPr="003558DF" w:rsidRDefault="003558DF" w:rsidP="00364764">
      <w:pPr>
        <w:spacing w:after="0" w:line="240" w:lineRule="auto"/>
        <w:ind w:left="705"/>
        <w:rPr>
          <w:rFonts w:ascii="Arial" w:hAnsi="Arial" w:cs="Arial"/>
          <w:bCs/>
          <w:color w:val="000000" w:themeColor="text1"/>
        </w:rPr>
      </w:pPr>
      <w:r w:rsidRPr="003558DF">
        <w:rPr>
          <w:rFonts w:ascii="Arial" w:hAnsi="Arial" w:cs="Arial"/>
          <w:bCs/>
          <w:color w:val="000000" w:themeColor="text1"/>
        </w:rPr>
        <w:t xml:space="preserve">The motion carried. </w:t>
      </w:r>
    </w:p>
    <w:p w14:paraId="4F5F6FD8" w14:textId="77777777" w:rsidR="007E1BD7" w:rsidRPr="00476FCA" w:rsidRDefault="007E1BD7" w:rsidP="00201356">
      <w:pPr>
        <w:spacing w:after="0" w:line="240" w:lineRule="auto"/>
        <w:rPr>
          <w:rFonts w:ascii="Arial" w:hAnsi="Arial" w:cs="Arial"/>
          <w:b/>
        </w:rPr>
      </w:pPr>
    </w:p>
    <w:bookmarkEnd w:id="2"/>
    <w:p w14:paraId="5107DC45" w14:textId="42CFD1EA" w:rsidR="00201356" w:rsidRPr="00476FCA" w:rsidRDefault="002D0A04" w:rsidP="00343C55">
      <w:pPr>
        <w:pStyle w:val="Heading2"/>
        <w:numPr>
          <w:ilvl w:val="0"/>
          <w:numId w:val="1"/>
        </w:numPr>
        <w:ind w:left="705"/>
        <w:rPr>
          <w:color w:val="000000" w:themeColor="text1"/>
        </w:rPr>
      </w:pPr>
      <w:r w:rsidRPr="00476FCA">
        <w:rPr>
          <w:color w:val="000000" w:themeColor="text1"/>
        </w:rPr>
        <w:t>Staff Reports</w:t>
      </w:r>
      <w:r w:rsidR="00344A74" w:rsidRPr="00476FCA">
        <w:rPr>
          <w:color w:val="000000" w:themeColor="text1"/>
        </w:rPr>
        <w:t>:</w:t>
      </w:r>
    </w:p>
    <w:p w14:paraId="4F3CF5CE" w14:textId="571EA8A9" w:rsidR="0073263B" w:rsidRPr="00476FCA" w:rsidRDefault="0073263B" w:rsidP="00ED49B7">
      <w:pPr>
        <w:pStyle w:val="BodyText"/>
        <w:rPr>
          <w:bCs/>
        </w:rPr>
      </w:pPr>
    </w:p>
    <w:p w14:paraId="7DABB260" w14:textId="77777777" w:rsidR="00984C22" w:rsidRPr="00476FCA" w:rsidRDefault="00984C22" w:rsidP="00ED49B7">
      <w:pPr>
        <w:pStyle w:val="BodyText"/>
        <w:rPr>
          <w:b/>
        </w:rPr>
      </w:pPr>
    </w:p>
    <w:p w14:paraId="0D2CCCC5" w14:textId="788D7148" w:rsidR="009B57F9" w:rsidRDefault="00A32442" w:rsidP="00A32442">
      <w:pPr>
        <w:pStyle w:val="BodyText"/>
        <w:numPr>
          <w:ilvl w:val="0"/>
          <w:numId w:val="18"/>
        </w:numPr>
        <w:rPr>
          <w:bCs/>
        </w:rPr>
      </w:pPr>
      <w:r w:rsidRPr="00A32442">
        <w:rPr>
          <w:bCs/>
        </w:rPr>
        <w:t>Conflict of Interest &amp; Confidentiality Policy as Amended and</w:t>
      </w:r>
      <w:r>
        <w:rPr>
          <w:bCs/>
        </w:rPr>
        <w:t xml:space="preserve"> </w:t>
      </w:r>
      <w:r w:rsidRPr="00A32442">
        <w:rPr>
          <w:bCs/>
        </w:rPr>
        <w:t>Restated [02-044</w:t>
      </w:r>
      <w:r>
        <w:rPr>
          <w:bCs/>
        </w:rPr>
        <w:t>]</w:t>
      </w:r>
    </w:p>
    <w:p w14:paraId="5C0AC39E" w14:textId="77777777" w:rsidR="00A32442" w:rsidRDefault="00A32442" w:rsidP="00A32442">
      <w:pPr>
        <w:pStyle w:val="BodyText"/>
        <w:rPr>
          <w:bCs/>
        </w:rPr>
      </w:pPr>
    </w:p>
    <w:p w14:paraId="18C62534" w14:textId="246C878A" w:rsidR="00A32442" w:rsidRDefault="00A32442" w:rsidP="00A32442">
      <w:pPr>
        <w:pStyle w:val="BodyText"/>
        <w:ind w:left="360"/>
        <w:rPr>
          <w:bCs/>
        </w:rPr>
      </w:pPr>
      <w:r>
        <w:rPr>
          <w:bCs/>
        </w:rPr>
        <w:t xml:space="preserve">L. Pietrangelo introduced the report and L. </w:t>
      </w:r>
      <w:proofErr w:type="gramStart"/>
      <w:r>
        <w:rPr>
          <w:bCs/>
        </w:rPr>
        <w:t>Bautista,</w:t>
      </w:r>
      <w:proofErr w:type="gramEnd"/>
      <w:r>
        <w:rPr>
          <w:bCs/>
        </w:rPr>
        <w:t xml:space="preserve"> provided a presentation on the draft revised policy along with noted the various obligations for Directors within the policy. At the conclusion of the presentation, </w:t>
      </w:r>
      <w:r w:rsidR="00BF470C">
        <w:rPr>
          <w:bCs/>
        </w:rPr>
        <w:t xml:space="preserve">it was </w:t>
      </w:r>
      <w:r>
        <w:rPr>
          <w:bCs/>
        </w:rPr>
        <w:t xml:space="preserve">outlined that the policy and its various schedules would be circulated to the board for review and completion. </w:t>
      </w:r>
    </w:p>
    <w:p w14:paraId="34624FE0" w14:textId="77777777" w:rsidR="00A32442" w:rsidRDefault="00A32442" w:rsidP="00734133">
      <w:pPr>
        <w:spacing w:after="120"/>
        <w:rPr>
          <w:rFonts w:ascii="Arial" w:hAnsi="Arial" w:cs="Arial"/>
        </w:rPr>
      </w:pPr>
    </w:p>
    <w:p w14:paraId="5E4BA84E" w14:textId="5EFB3247" w:rsidR="00A32442" w:rsidRDefault="00A32442" w:rsidP="00A32442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>John Filion</w:t>
      </w:r>
      <w:r w:rsidR="00BF47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seconded </w:t>
      </w:r>
      <w:r w:rsidR="009B57F9">
        <w:rPr>
          <w:rFonts w:ascii="Arial" w:hAnsi="Arial" w:cs="Arial"/>
        </w:rPr>
        <w:t>by Leola Pon</w:t>
      </w:r>
      <w:r w:rsidR="00BF470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moved to </w:t>
      </w:r>
      <w:r w:rsidRPr="00A32442">
        <w:rPr>
          <w:rFonts w:ascii="Arial" w:hAnsi="Arial" w:cs="Arial"/>
        </w:rPr>
        <w:t>adopt the TLC Conflict of Interest</w:t>
      </w:r>
      <w:r>
        <w:rPr>
          <w:rFonts w:ascii="Arial" w:hAnsi="Arial" w:cs="Arial"/>
        </w:rPr>
        <w:t xml:space="preserve"> </w:t>
      </w:r>
      <w:r w:rsidRPr="00A32442">
        <w:rPr>
          <w:rFonts w:ascii="Arial" w:hAnsi="Arial" w:cs="Arial"/>
        </w:rPr>
        <w:t>and Confidentiality Policy as amended and restate</w:t>
      </w:r>
      <w:bookmarkStart w:id="3" w:name="_Hlk147481388"/>
      <w:bookmarkStart w:id="4" w:name="_Hlk104813173"/>
      <w:r>
        <w:rPr>
          <w:rFonts w:ascii="Arial" w:hAnsi="Arial" w:cs="Arial"/>
        </w:rPr>
        <w:t>d.</w:t>
      </w:r>
    </w:p>
    <w:p w14:paraId="70E4BC87" w14:textId="76FBDE72" w:rsidR="00A32442" w:rsidRPr="00A32442" w:rsidRDefault="00A32442" w:rsidP="00A32442">
      <w:pPr>
        <w:spacing w:after="120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The motion carried. </w:t>
      </w:r>
    </w:p>
    <w:bookmarkEnd w:id="3"/>
    <w:p w14:paraId="12BE41F8" w14:textId="77777777" w:rsidR="00476FCA" w:rsidRPr="00476FCA" w:rsidRDefault="00476FCA" w:rsidP="00476FCA">
      <w:pPr>
        <w:spacing w:after="0" w:line="240" w:lineRule="auto"/>
        <w:rPr>
          <w:rFonts w:ascii="Arial" w:hAnsi="Arial" w:cs="Arial"/>
          <w:b/>
          <w:color w:val="000000" w:themeColor="text1"/>
          <w:lang w:val="en-US"/>
        </w:rPr>
      </w:pPr>
    </w:p>
    <w:p w14:paraId="2B7D8A40" w14:textId="670037CF" w:rsidR="004B645C" w:rsidRPr="00476FCA" w:rsidRDefault="00A32442" w:rsidP="00476FCA">
      <w:pPr>
        <w:spacing w:after="0" w:line="24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color w:val="000000" w:themeColor="text1"/>
        </w:rPr>
        <w:t xml:space="preserve">7. </w:t>
      </w:r>
      <w:r w:rsidR="00FD645F">
        <w:rPr>
          <w:rFonts w:ascii="Arial" w:hAnsi="Arial" w:cs="Arial"/>
          <w:b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 xml:space="preserve">Termination </w:t>
      </w:r>
      <w:r w:rsidR="00AE6C35" w:rsidRPr="00476FCA">
        <w:rPr>
          <w:rFonts w:ascii="Arial" w:hAnsi="Arial" w:cs="Arial"/>
          <w:b/>
          <w:color w:val="000000" w:themeColor="text1"/>
        </w:rPr>
        <w:t>of Meeting</w:t>
      </w:r>
    </w:p>
    <w:p w14:paraId="0C57A5BF" w14:textId="77777777" w:rsidR="004B645C" w:rsidRPr="00476FCA" w:rsidRDefault="004B645C" w:rsidP="004B645C">
      <w:pPr>
        <w:spacing w:after="0" w:line="240" w:lineRule="auto"/>
        <w:rPr>
          <w:rFonts w:ascii="Arial" w:hAnsi="Arial" w:cs="Arial"/>
          <w:bCs/>
          <w:i/>
          <w:iCs/>
        </w:rPr>
      </w:pPr>
    </w:p>
    <w:p w14:paraId="38EAEE33" w14:textId="0A2D7113" w:rsidR="00AD07F0" w:rsidRDefault="00AE6C35" w:rsidP="004B645C">
      <w:pPr>
        <w:spacing w:after="0" w:line="240" w:lineRule="auto"/>
        <w:rPr>
          <w:rFonts w:ascii="Arial" w:hAnsi="Arial" w:cs="Arial"/>
          <w:color w:val="000000" w:themeColor="text1"/>
        </w:rPr>
      </w:pPr>
      <w:r w:rsidRPr="00476FCA">
        <w:rPr>
          <w:rFonts w:ascii="Arial" w:hAnsi="Arial" w:cs="Arial"/>
          <w:color w:val="000000" w:themeColor="text1"/>
        </w:rPr>
        <w:t xml:space="preserve">At </w:t>
      </w:r>
      <w:r w:rsidR="004B645C" w:rsidRPr="00476FCA">
        <w:rPr>
          <w:rFonts w:ascii="Arial" w:hAnsi="Arial" w:cs="Arial"/>
          <w:color w:val="000000" w:themeColor="text1"/>
        </w:rPr>
        <w:t>6:00</w:t>
      </w:r>
      <w:r w:rsidR="00CF731A" w:rsidRPr="00476FCA">
        <w:rPr>
          <w:rFonts w:ascii="Arial" w:hAnsi="Arial" w:cs="Arial"/>
          <w:color w:val="000000" w:themeColor="text1"/>
        </w:rPr>
        <w:t xml:space="preserve"> </w:t>
      </w:r>
      <w:r w:rsidRPr="00476FCA">
        <w:rPr>
          <w:rFonts w:ascii="Arial" w:hAnsi="Arial" w:cs="Arial"/>
          <w:color w:val="000000" w:themeColor="text1"/>
        </w:rPr>
        <w:t>PM, on a motion made by</w:t>
      </w:r>
      <w:r w:rsidR="00A35BA8" w:rsidRPr="00476FCA">
        <w:rPr>
          <w:rFonts w:ascii="Arial" w:hAnsi="Arial" w:cs="Arial"/>
          <w:color w:val="000000" w:themeColor="text1"/>
        </w:rPr>
        <w:t xml:space="preserve"> </w:t>
      </w:r>
      <w:r w:rsidR="00252067" w:rsidRPr="00476FCA">
        <w:rPr>
          <w:rFonts w:ascii="Arial" w:hAnsi="Arial" w:cs="Arial"/>
          <w:color w:val="000000" w:themeColor="text1"/>
        </w:rPr>
        <w:t>Trustee Shelley Laskin</w:t>
      </w:r>
      <w:r w:rsidRPr="00476FCA">
        <w:rPr>
          <w:rFonts w:ascii="Arial" w:hAnsi="Arial" w:cs="Arial"/>
          <w:color w:val="000000" w:themeColor="text1"/>
        </w:rPr>
        <w:t>,</w:t>
      </w:r>
      <w:r w:rsidR="00502B8D" w:rsidRPr="00476FCA">
        <w:rPr>
          <w:rFonts w:ascii="Arial" w:hAnsi="Arial" w:cs="Arial"/>
          <w:color w:val="000000" w:themeColor="text1"/>
        </w:rPr>
        <w:t xml:space="preserve"> seconded by </w:t>
      </w:r>
      <w:r w:rsidR="0060012D" w:rsidRPr="00476FCA">
        <w:rPr>
          <w:rFonts w:ascii="Arial" w:hAnsi="Arial" w:cs="Arial"/>
          <w:color w:val="000000" w:themeColor="text1"/>
        </w:rPr>
        <w:t>Leola Pon</w:t>
      </w:r>
      <w:r w:rsidR="00252067" w:rsidRPr="00476FCA">
        <w:rPr>
          <w:rFonts w:ascii="Arial" w:hAnsi="Arial" w:cs="Arial"/>
          <w:color w:val="000000" w:themeColor="text1"/>
        </w:rPr>
        <w:t>,</w:t>
      </w:r>
      <w:r w:rsidR="00A35BA8" w:rsidRPr="00476FCA">
        <w:rPr>
          <w:rFonts w:ascii="Arial" w:hAnsi="Arial" w:cs="Arial"/>
          <w:color w:val="000000" w:themeColor="text1"/>
        </w:rPr>
        <w:t xml:space="preserve"> the meeting </w:t>
      </w:r>
      <w:bookmarkEnd w:id="4"/>
      <w:r w:rsidRPr="00476FCA">
        <w:rPr>
          <w:rFonts w:ascii="Arial" w:hAnsi="Arial" w:cs="Arial"/>
          <w:color w:val="000000" w:themeColor="text1"/>
        </w:rPr>
        <w:t>adjourned.</w:t>
      </w:r>
    </w:p>
    <w:p w14:paraId="141302FB" w14:textId="7F27D730" w:rsidR="0078294B" w:rsidRPr="00476FCA" w:rsidRDefault="0078294B" w:rsidP="004B645C">
      <w:pPr>
        <w:spacing w:after="0" w:line="240" w:lineRule="auto"/>
        <w:rPr>
          <w:rFonts w:ascii="Arial" w:hAnsi="Arial" w:cs="Arial"/>
          <w:bCs/>
          <w:i/>
          <w:iCs/>
        </w:rPr>
      </w:pPr>
    </w:p>
    <w:sectPr w:rsidR="0078294B" w:rsidRPr="00476FCA" w:rsidSect="00CA52C4">
      <w:headerReference w:type="default" r:id="rId11"/>
      <w:footerReference w:type="default" r:id="rId12"/>
      <w:pgSz w:w="12240" w:h="15840"/>
      <w:pgMar w:top="226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059D" w14:textId="77777777" w:rsidR="00A26602" w:rsidRDefault="00A26602" w:rsidP="005E7A91">
      <w:pPr>
        <w:spacing w:after="0" w:line="240" w:lineRule="auto"/>
      </w:pPr>
      <w:r>
        <w:separator/>
      </w:r>
    </w:p>
  </w:endnote>
  <w:endnote w:type="continuationSeparator" w:id="0">
    <w:p w14:paraId="1F00B6C6" w14:textId="77777777" w:rsidR="00A26602" w:rsidRDefault="00A26602" w:rsidP="005E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024D" w14:textId="51DB607D" w:rsidR="00316352" w:rsidRPr="005E7A91" w:rsidRDefault="00316352" w:rsidP="00CA52C4">
    <w:pPr>
      <w:pStyle w:val="Footer"/>
      <w:tabs>
        <w:tab w:val="clear" w:pos="4680"/>
        <w:tab w:val="clear" w:pos="9360"/>
        <w:tab w:val="right" w:pos="1006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5E7A91">
      <w:rPr>
        <w:rFonts w:ascii="Arial" w:hAnsi="Arial" w:cs="Arial"/>
        <w:sz w:val="18"/>
        <w:szCs w:val="18"/>
      </w:rPr>
      <w:t xml:space="preserve"> </w:t>
    </w:r>
    <w:r w:rsidR="00B76042">
      <w:rPr>
        <w:rFonts w:ascii="Arial" w:hAnsi="Arial" w:cs="Arial"/>
        <w:sz w:val="18"/>
        <w:szCs w:val="18"/>
      </w:rPr>
      <w:t xml:space="preserve">    </w:t>
    </w:r>
    <w:r w:rsidRPr="005E7A91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P.</w:t>
    </w:r>
    <w:r w:rsidRPr="005E7A91">
      <w:rPr>
        <w:rFonts w:ascii="Arial" w:hAnsi="Arial" w:cs="Arial"/>
        <w:sz w:val="18"/>
        <w:szCs w:val="18"/>
      </w:rPr>
      <w:t xml:space="preserve"> </w:t>
    </w:r>
    <w:r w:rsidRPr="005E7A91">
      <w:rPr>
        <w:rFonts w:ascii="Arial" w:hAnsi="Arial" w:cs="Arial"/>
        <w:sz w:val="18"/>
        <w:szCs w:val="18"/>
      </w:rPr>
      <w:fldChar w:fldCharType="begin"/>
    </w:r>
    <w:r w:rsidRPr="005E7A91">
      <w:rPr>
        <w:rFonts w:ascii="Arial" w:hAnsi="Arial" w:cs="Arial"/>
        <w:sz w:val="18"/>
        <w:szCs w:val="18"/>
      </w:rPr>
      <w:instrText xml:space="preserve"> PAGE  \* Arabic </w:instrText>
    </w:r>
    <w:r w:rsidRPr="005E7A91">
      <w:rPr>
        <w:rFonts w:ascii="Arial" w:hAnsi="Arial" w:cs="Arial"/>
        <w:sz w:val="18"/>
        <w:szCs w:val="18"/>
      </w:rPr>
      <w:fldChar w:fldCharType="separate"/>
    </w:r>
    <w:r w:rsidR="00BE31EE">
      <w:rPr>
        <w:rFonts w:ascii="Arial" w:hAnsi="Arial" w:cs="Arial"/>
        <w:noProof/>
        <w:sz w:val="18"/>
        <w:szCs w:val="18"/>
      </w:rPr>
      <w:t>2</w:t>
    </w:r>
    <w:r w:rsidRPr="005E7A9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6960" w14:textId="77777777" w:rsidR="00A26602" w:rsidRDefault="00A26602" w:rsidP="005E7A91">
      <w:pPr>
        <w:spacing w:after="0" w:line="240" w:lineRule="auto"/>
      </w:pPr>
      <w:r>
        <w:separator/>
      </w:r>
    </w:p>
  </w:footnote>
  <w:footnote w:type="continuationSeparator" w:id="0">
    <w:p w14:paraId="1A9637E8" w14:textId="77777777" w:rsidR="00A26602" w:rsidRDefault="00A26602" w:rsidP="005E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1AA4" w14:textId="4D9399CB" w:rsidR="00CA52C4" w:rsidRDefault="00CA52C4" w:rsidP="00CA52C4">
    <w:pPr>
      <w:pStyle w:val="Header"/>
      <w:jc w:val="right"/>
      <w:rPr>
        <w:rFonts w:ascii="Arial" w:hAnsi="Arial" w:cs="Arial"/>
        <w:caps/>
      </w:rPr>
    </w:pPr>
    <w:r w:rsidRPr="00110066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6DDAFA1F" wp14:editId="04BA6DA7">
          <wp:simplePos x="0" y="0"/>
          <wp:positionH relativeFrom="column">
            <wp:posOffset>-125399</wp:posOffset>
          </wp:positionH>
          <wp:positionV relativeFrom="paragraph">
            <wp:posOffset>-55245</wp:posOffset>
          </wp:positionV>
          <wp:extent cx="2863215" cy="760730"/>
          <wp:effectExtent l="0" t="0" r="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215" cy="760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</w:t>
    </w:r>
    <w:r w:rsidR="00045BC0">
      <w:rPr>
        <w:rFonts w:ascii="Arial" w:hAnsi="Arial" w:cs="Arial"/>
        <w:caps/>
      </w:rPr>
      <w:t>HR, NOMINATING &amp; GOVERNANCE</w:t>
    </w:r>
    <w:r>
      <w:rPr>
        <w:rFonts w:ascii="Arial" w:hAnsi="Arial" w:cs="Arial"/>
        <w:caps/>
      </w:rPr>
      <w:t xml:space="preserve"> </w:t>
    </w:r>
  </w:p>
  <w:p w14:paraId="50C4B14A" w14:textId="404804E2" w:rsidR="00CA52C4" w:rsidRDefault="00CA52C4" w:rsidP="00CA52C4">
    <w:pPr>
      <w:pStyle w:val="Header"/>
      <w:jc w:val="right"/>
    </w:pPr>
    <w:r w:rsidRPr="00C751E8">
      <w:rPr>
        <w:rFonts w:ascii="Arial" w:hAnsi="Arial" w:cs="Arial"/>
        <w:caps/>
      </w:rPr>
      <w:t>Committee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br/>
    </w:r>
    <w:r>
      <w:rPr>
        <w:rFonts w:ascii="Arial" w:hAnsi="Arial" w:cs="Arial"/>
      </w:rPr>
      <w:br/>
    </w:r>
    <w:r w:rsidRPr="00A07CC7">
      <w:rPr>
        <w:rFonts w:ascii="Arial" w:hAnsi="Arial" w:cs="Arial"/>
        <w:b/>
        <w:bCs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1666"/>
    <w:multiLevelType w:val="hybridMultilevel"/>
    <w:tmpl w:val="5F3A9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076F10"/>
    <w:multiLevelType w:val="hybridMultilevel"/>
    <w:tmpl w:val="0F90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6B1B"/>
    <w:multiLevelType w:val="hybridMultilevel"/>
    <w:tmpl w:val="F18081F6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62D94"/>
    <w:multiLevelType w:val="hybridMultilevel"/>
    <w:tmpl w:val="7B887CB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BFC4864"/>
    <w:multiLevelType w:val="hybridMultilevel"/>
    <w:tmpl w:val="C596C268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A5B83"/>
    <w:multiLevelType w:val="hybridMultilevel"/>
    <w:tmpl w:val="1E44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4F8E0">
      <w:start w:val="1"/>
      <w:numFmt w:val="lowerRoman"/>
      <w:lvlText w:val="(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552A"/>
    <w:multiLevelType w:val="hybridMultilevel"/>
    <w:tmpl w:val="A1E08102"/>
    <w:lvl w:ilvl="0" w:tplc="A498D9E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F5444"/>
    <w:multiLevelType w:val="hybridMultilevel"/>
    <w:tmpl w:val="D7185B82"/>
    <w:lvl w:ilvl="0" w:tplc="861072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A76FE"/>
    <w:multiLevelType w:val="hybridMultilevel"/>
    <w:tmpl w:val="6442C03A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41A525AE"/>
    <w:multiLevelType w:val="hybridMultilevel"/>
    <w:tmpl w:val="5762D922"/>
    <w:lvl w:ilvl="0" w:tplc="1304D4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E1899"/>
    <w:multiLevelType w:val="hybridMultilevel"/>
    <w:tmpl w:val="47C82C4E"/>
    <w:lvl w:ilvl="0" w:tplc="197051F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830D99C">
      <w:numFmt w:val="bullet"/>
      <w:lvlText w:val="•"/>
      <w:lvlJc w:val="left"/>
      <w:pPr>
        <w:ind w:left="2160" w:hanging="720"/>
      </w:pPr>
      <w:rPr>
        <w:rFonts w:ascii="Arial" w:eastAsia="Arial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0A08B8"/>
    <w:multiLevelType w:val="hybridMultilevel"/>
    <w:tmpl w:val="4E14E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083183"/>
    <w:multiLevelType w:val="hybridMultilevel"/>
    <w:tmpl w:val="102E1062"/>
    <w:lvl w:ilvl="0" w:tplc="DAC8D150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A231C"/>
    <w:multiLevelType w:val="hybridMultilevel"/>
    <w:tmpl w:val="D2EC223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D0945"/>
    <w:multiLevelType w:val="hybridMultilevel"/>
    <w:tmpl w:val="6AD878E6"/>
    <w:lvl w:ilvl="0" w:tplc="25C66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10FD4"/>
    <w:multiLevelType w:val="hybridMultilevel"/>
    <w:tmpl w:val="3D30D03C"/>
    <w:lvl w:ilvl="0" w:tplc="B4BAC0C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6" w15:restartNumberingAfterBreak="0">
    <w:nsid w:val="632E2823"/>
    <w:multiLevelType w:val="hybridMultilevel"/>
    <w:tmpl w:val="97CE3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D48F0"/>
    <w:multiLevelType w:val="hybridMultilevel"/>
    <w:tmpl w:val="B44AF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F7F5D"/>
    <w:multiLevelType w:val="hybridMultilevel"/>
    <w:tmpl w:val="0FCC5E8A"/>
    <w:lvl w:ilvl="0" w:tplc="AD00796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F4377"/>
    <w:multiLevelType w:val="hybridMultilevel"/>
    <w:tmpl w:val="751C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717500">
    <w:abstractNumId w:val="12"/>
  </w:num>
  <w:num w:numId="2" w16cid:durableId="454956156">
    <w:abstractNumId w:val="3"/>
  </w:num>
  <w:num w:numId="3" w16cid:durableId="722364711">
    <w:abstractNumId w:val="15"/>
  </w:num>
  <w:num w:numId="4" w16cid:durableId="1702240932">
    <w:abstractNumId w:val="5"/>
  </w:num>
  <w:num w:numId="5" w16cid:durableId="218326788">
    <w:abstractNumId w:val="17"/>
  </w:num>
  <w:num w:numId="6" w16cid:durableId="45036825">
    <w:abstractNumId w:val="8"/>
  </w:num>
  <w:num w:numId="7" w16cid:durableId="640041584">
    <w:abstractNumId w:val="19"/>
  </w:num>
  <w:num w:numId="8" w16cid:durableId="2076658396">
    <w:abstractNumId w:val="0"/>
  </w:num>
  <w:num w:numId="9" w16cid:durableId="786700596">
    <w:abstractNumId w:val="1"/>
  </w:num>
  <w:num w:numId="10" w16cid:durableId="642588994">
    <w:abstractNumId w:val="14"/>
  </w:num>
  <w:num w:numId="11" w16cid:durableId="371926915">
    <w:abstractNumId w:val="10"/>
  </w:num>
  <w:num w:numId="12" w16cid:durableId="1706901863">
    <w:abstractNumId w:val="11"/>
  </w:num>
  <w:num w:numId="13" w16cid:durableId="1905673971">
    <w:abstractNumId w:val="2"/>
  </w:num>
  <w:num w:numId="14" w16cid:durableId="222758580">
    <w:abstractNumId w:val="16"/>
  </w:num>
  <w:num w:numId="15" w16cid:durableId="1495336803">
    <w:abstractNumId w:val="9"/>
  </w:num>
  <w:num w:numId="16" w16cid:durableId="745687536">
    <w:abstractNumId w:val="6"/>
  </w:num>
  <w:num w:numId="17" w16cid:durableId="1599682381">
    <w:abstractNumId w:val="18"/>
  </w:num>
  <w:num w:numId="18" w16cid:durableId="1666130747">
    <w:abstractNumId w:val="7"/>
  </w:num>
  <w:num w:numId="19" w16cid:durableId="474756888">
    <w:abstractNumId w:val="4"/>
  </w:num>
  <w:num w:numId="20" w16cid:durableId="1354765996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8D"/>
    <w:rsid w:val="0000253F"/>
    <w:rsid w:val="00002F84"/>
    <w:rsid w:val="00004200"/>
    <w:rsid w:val="000058D9"/>
    <w:rsid w:val="000109CF"/>
    <w:rsid w:val="000113C6"/>
    <w:rsid w:val="00012D00"/>
    <w:rsid w:val="00025035"/>
    <w:rsid w:val="0002503D"/>
    <w:rsid w:val="0002570D"/>
    <w:rsid w:val="00025D3C"/>
    <w:rsid w:val="00030B0E"/>
    <w:rsid w:val="00030E31"/>
    <w:rsid w:val="00045BC0"/>
    <w:rsid w:val="00046028"/>
    <w:rsid w:val="00046344"/>
    <w:rsid w:val="00047702"/>
    <w:rsid w:val="00047FBC"/>
    <w:rsid w:val="00050C0A"/>
    <w:rsid w:val="00052ED8"/>
    <w:rsid w:val="00054BE9"/>
    <w:rsid w:val="000569E9"/>
    <w:rsid w:val="00056A83"/>
    <w:rsid w:val="00061C54"/>
    <w:rsid w:val="00063396"/>
    <w:rsid w:val="000635C5"/>
    <w:rsid w:val="000665A3"/>
    <w:rsid w:val="00066FFD"/>
    <w:rsid w:val="00070C37"/>
    <w:rsid w:val="000711D9"/>
    <w:rsid w:val="00073841"/>
    <w:rsid w:val="000743EE"/>
    <w:rsid w:val="000747FD"/>
    <w:rsid w:val="0007571B"/>
    <w:rsid w:val="000779FD"/>
    <w:rsid w:val="00077C1B"/>
    <w:rsid w:val="00081919"/>
    <w:rsid w:val="00082AFB"/>
    <w:rsid w:val="00085A6F"/>
    <w:rsid w:val="00086331"/>
    <w:rsid w:val="00095ECA"/>
    <w:rsid w:val="000A1AA4"/>
    <w:rsid w:val="000A4240"/>
    <w:rsid w:val="000B7BD5"/>
    <w:rsid w:val="000B7C0A"/>
    <w:rsid w:val="000C4E9D"/>
    <w:rsid w:val="000C687A"/>
    <w:rsid w:val="000D0140"/>
    <w:rsid w:val="000D6450"/>
    <w:rsid w:val="000D734A"/>
    <w:rsid w:val="000E035B"/>
    <w:rsid w:val="000E209E"/>
    <w:rsid w:val="000F1FBD"/>
    <w:rsid w:val="000F2030"/>
    <w:rsid w:val="000F38D5"/>
    <w:rsid w:val="000F4B9E"/>
    <w:rsid w:val="0010090D"/>
    <w:rsid w:val="00103229"/>
    <w:rsid w:val="001054B1"/>
    <w:rsid w:val="00105A68"/>
    <w:rsid w:val="001060A6"/>
    <w:rsid w:val="00111FB1"/>
    <w:rsid w:val="00112001"/>
    <w:rsid w:val="00113CC6"/>
    <w:rsid w:val="0011750D"/>
    <w:rsid w:val="00117634"/>
    <w:rsid w:val="00120114"/>
    <w:rsid w:val="0012329F"/>
    <w:rsid w:val="0012611E"/>
    <w:rsid w:val="00127A00"/>
    <w:rsid w:val="00130A72"/>
    <w:rsid w:val="00131B10"/>
    <w:rsid w:val="00133379"/>
    <w:rsid w:val="00134CE2"/>
    <w:rsid w:val="001358F4"/>
    <w:rsid w:val="001405C3"/>
    <w:rsid w:val="001419F8"/>
    <w:rsid w:val="00141EDC"/>
    <w:rsid w:val="00147076"/>
    <w:rsid w:val="00154640"/>
    <w:rsid w:val="0015732F"/>
    <w:rsid w:val="0016127C"/>
    <w:rsid w:val="001627D6"/>
    <w:rsid w:val="001634AA"/>
    <w:rsid w:val="00163707"/>
    <w:rsid w:val="00165959"/>
    <w:rsid w:val="00166E0E"/>
    <w:rsid w:val="00167926"/>
    <w:rsid w:val="00171580"/>
    <w:rsid w:val="001719AF"/>
    <w:rsid w:val="00172F21"/>
    <w:rsid w:val="00172FC6"/>
    <w:rsid w:val="001752FD"/>
    <w:rsid w:val="00183113"/>
    <w:rsid w:val="00184D79"/>
    <w:rsid w:val="0018599E"/>
    <w:rsid w:val="00185F8A"/>
    <w:rsid w:val="00187E7D"/>
    <w:rsid w:val="001906AA"/>
    <w:rsid w:val="00195F33"/>
    <w:rsid w:val="00197562"/>
    <w:rsid w:val="001A1265"/>
    <w:rsid w:val="001A1B1F"/>
    <w:rsid w:val="001A4345"/>
    <w:rsid w:val="001A71FD"/>
    <w:rsid w:val="001B7FBE"/>
    <w:rsid w:val="001C0018"/>
    <w:rsid w:val="001C2A9F"/>
    <w:rsid w:val="001C5487"/>
    <w:rsid w:val="001D0082"/>
    <w:rsid w:val="001D0400"/>
    <w:rsid w:val="001D16E3"/>
    <w:rsid w:val="001D19F8"/>
    <w:rsid w:val="001D3012"/>
    <w:rsid w:val="001D3B37"/>
    <w:rsid w:val="001D414C"/>
    <w:rsid w:val="001D63C8"/>
    <w:rsid w:val="001D73FB"/>
    <w:rsid w:val="001E103A"/>
    <w:rsid w:val="001E2DA1"/>
    <w:rsid w:val="001E355C"/>
    <w:rsid w:val="001E3CC4"/>
    <w:rsid w:val="001F0A92"/>
    <w:rsid w:val="001F1070"/>
    <w:rsid w:val="001F28A4"/>
    <w:rsid w:val="00201356"/>
    <w:rsid w:val="00201DD7"/>
    <w:rsid w:val="002020A7"/>
    <w:rsid w:val="0020211C"/>
    <w:rsid w:val="00202AD5"/>
    <w:rsid w:val="00206200"/>
    <w:rsid w:val="00206DA2"/>
    <w:rsid w:val="00207B2E"/>
    <w:rsid w:val="0022452A"/>
    <w:rsid w:val="002278C8"/>
    <w:rsid w:val="00230E83"/>
    <w:rsid w:val="0023111E"/>
    <w:rsid w:val="002410F4"/>
    <w:rsid w:val="00243384"/>
    <w:rsid w:val="00245036"/>
    <w:rsid w:val="00250741"/>
    <w:rsid w:val="0025087B"/>
    <w:rsid w:val="00250E97"/>
    <w:rsid w:val="00252067"/>
    <w:rsid w:val="002528A3"/>
    <w:rsid w:val="00257A01"/>
    <w:rsid w:val="00257BFB"/>
    <w:rsid w:val="00257E51"/>
    <w:rsid w:val="002617AF"/>
    <w:rsid w:val="00266219"/>
    <w:rsid w:val="00267F0F"/>
    <w:rsid w:val="00272977"/>
    <w:rsid w:val="002779ED"/>
    <w:rsid w:val="00290B63"/>
    <w:rsid w:val="002927AC"/>
    <w:rsid w:val="00294D2B"/>
    <w:rsid w:val="00295906"/>
    <w:rsid w:val="00295F41"/>
    <w:rsid w:val="00296894"/>
    <w:rsid w:val="002A0D56"/>
    <w:rsid w:val="002A7714"/>
    <w:rsid w:val="002B0467"/>
    <w:rsid w:val="002B0473"/>
    <w:rsid w:val="002B04FB"/>
    <w:rsid w:val="002B5F11"/>
    <w:rsid w:val="002B73E2"/>
    <w:rsid w:val="002C16A5"/>
    <w:rsid w:val="002C1F6F"/>
    <w:rsid w:val="002C5723"/>
    <w:rsid w:val="002C71D5"/>
    <w:rsid w:val="002C7C6A"/>
    <w:rsid w:val="002D0A04"/>
    <w:rsid w:val="002D1530"/>
    <w:rsid w:val="002D15C6"/>
    <w:rsid w:val="002D4362"/>
    <w:rsid w:val="002E1308"/>
    <w:rsid w:val="002E4689"/>
    <w:rsid w:val="002E7B29"/>
    <w:rsid w:val="002F17E6"/>
    <w:rsid w:val="002F2840"/>
    <w:rsid w:val="002F39A3"/>
    <w:rsid w:val="002F4791"/>
    <w:rsid w:val="002F5C00"/>
    <w:rsid w:val="00301E9B"/>
    <w:rsid w:val="00303B55"/>
    <w:rsid w:val="00307B25"/>
    <w:rsid w:val="00307E5B"/>
    <w:rsid w:val="003112B8"/>
    <w:rsid w:val="00313A7F"/>
    <w:rsid w:val="003153BC"/>
    <w:rsid w:val="00315451"/>
    <w:rsid w:val="00315EB8"/>
    <w:rsid w:val="00316352"/>
    <w:rsid w:val="0031667C"/>
    <w:rsid w:val="00320476"/>
    <w:rsid w:val="00320AB6"/>
    <w:rsid w:val="0032104F"/>
    <w:rsid w:val="00322DBE"/>
    <w:rsid w:val="0032614C"/>
    <w:rsid w:val="003261F4"/>
    <w:rsid w:val="003302E4"/>
    <w:rsid w:val="00331056"/>
    <w:rsid w:val="00331574"/>
    <w:rsid w:val="0033468C"/>
    <w:rsid w:val="00334AAC"/>
    <w:rsid w:val="00336245"/>
    <w:rsid w:val="00337805"/>
    <w:rsid w:val="003404F1"/>
    <w:rsid w:val="00343C55"/>
    <w:rsid w:val="00344A74"/>
    <w:rsid w:val="00346EAF"/>
    <w:rsid w:val="003478EC"/>
    <w:rsid w:val="003500CF"/>
    <w:rsid w:val="00350E1D"/>
    <w:rsid w:val="00351449"/>
    <w:rsid w:val="003523ED"/>
    <w:rsid w:val="0035450F"/>
    <w:rsid w:val="00355068"/>
    <w:rsid w:val="003558DF"/>
    <w:rsid w:val="00356A28"/>
    <w:rsid w:val="00356F2D"/>
    <w:rsid w:val="00361005"/>
    <w:rsid w:val="00362BBB"/>
    <w:rsid w:val="00362EA7"/>
    <w:rsid w:val="00364764"/>
    <w:rsid w:val="003655A6"/>
    <w:rsid w:val="00365E09"/>
    <w:rsid w:val="0036616D"/>
    <w:rsid w:val="00366909"/>
    <w:rsid w:val="00371EA3"/>
    <w:rsid w:val="00373D04"/>
    <w:rsid w:val="00374852"/>
    <w:rsid w:val="0037627E"/>
    <w:rsid w:val="00385C9C"/>
    <w:rsid w:val="0038687F"/>
    <w:rsid w:val="00387AF8"/>
    <w:rsid w:val="00390C11"/>
    <w:rsid w:val="003931B8"/>
    <w:rsid w:val="003931D9"/>
    <w:rsid w:val="0039402F"/>
    <w:rsid w:val="00395610"/>
    <w:rsid w:val="003A4373"/>
    <w:rsid w:val="003A4C22"/>
    <w:rsid w:val="003B359A"/>
    <w:rsid w:val="003B577E"/>
    <w:rsid w:val="003C12C1"/>
    <w:rsid w:val="003C1DAA"/>
    <w:rsid w:val="003C5789"/>
    <w:rsid w:val="003C6AB5"/>
    <w:rsid w:val="003C7B22"/>
    <w:rsid w:val="003D518C"/>
    <w:rsid w:val="003D5299"/>
    <w:rsid w:val="003D547A"/>
    <w:rsid w:val="003E470A"/>
    <w:rsid w:val="003E484F"/>
    <w:rsid w:val="003F00BA"/>
    <w:rsid w:val="003F0C66"/>
    <w:rsid w:val="003F14D1"/>
    <w:rsid w:val="003F2A6F"/>
    <w:rsid w:val="003F6BC1"/>
    <w:rsid w:val="003F7E3D"/>
    <w:rsid w:val="0040730B"/>
    <w:rsid w:val="00407457"/>
    <w:rsid w:val="004121A3"/>
    <w:rsid w:val="004130E7"/>
    <w:rsid w:val="0041462A"/>
    <w:rsid w:val="004156B7"/>
    <w:rsid w:val="00416531"/>
    <w:rsid w:val="00420158"/>
    <w:rsid w:val="004235AA"/>
    <w:rsid w:val="00424B4B"/>
    <w:rsid w:val="0042592A"/>
    <w:rsid w:val="00426B80"/>
    <w:rsid w:val="0043072B"/>
    <w:rsid w:val="00430A26"/>
    <w:rsid w:val="004324E4"/>
    <w:rsid w:val="00432808"/>
    <w:rsid w:val="00432E0B"/>
    <w:rsid w:val="0043323D"/>
    <w:rsid w:val="00433E2A"/>
    <w:rsid w:val="00440058"/>
    <w:rsid w:val="0044205A"/>
    <w:rsid w:val="004432F6"/>
    <w:rsid w:val="004444DA"/>
    <w:rsid w:val="004515FF"/>
    <w:rsid w:val="00451881"/>
    <w:rsid w:val="0045332A"/>
    <w:rsid w:val="00461FDE"/>
    <w:rsid w:val="004622D0"/>
    <w:rsid w:val="00463444"/>
    <w:rsid w:val="00463FBE"/>
    <w:rsid w:val="004642E0"/>
    <w:rsid w:val="004674D0"/>
    <w:rsid w:val="004743DC"/>
    <w:rsid w:val="00474EC5"/>
    <w:rsid w:val="00476FCA"/>
    <w:rsid w:val="00477D3B"/>
    <w:rsid w:val="00481C58"/>
    <w:rsid w:val="00481D13"/>
    <w:rsid w:val="004A0C94"/>
    <w:rsid w:val="004A0E43"/>
    <w:rsid w:val="004B0B50"/>
    <w:rsid w:val="004B123A"/>
    <w:rsid w:val="004B398E"/>
    <w:rsid w:val="004B4B84"/>
    <w:rsid w:val="004B61A4"/>
    <w:rsid w:val="004B645C"/>
    <w:rsid w:val="004B6778"/>
    <w:rsid w:val="004B7F20"/>
    <w:rsid w:val="004C1CB1"/>
    <w:rsid w:val="004C2AD2"/>
    <w:rsid w:val="004C34EF"/>
    <w:rsid w:val="004C5685"/>
    <w:rsid w:val="004C726B"/>
    <w:rsid w:val="004D10C7"/>
    <w:rsid w:val="004D2414"/>
    <w:rsid w:val="004E08CB"/>
    <w:rsid w:val="004E282E"/>
    <w:rsid w:val="004E3CB6"/>
    <w:rsid w:val="004E5439"/>
    <w:rsid w:val="004E617C"/>
    <w:rsid w:val="004E6B82"/>
    <w:rsid w:val="004E707B"/>
    <w:rsid w:val="004E7E03"/>
    <w:rsid w:val="004F038E"/>
    <w:rsid w:val="004F1024"/>
    <w:rsid w:val="004F353F"/>
    <w:rsid w:val="004F38CD"/>
    <w:rsid w:val="004F5D86"/>
    <w:rsid w:val="005000F0"/>
    <w:rsid w:val="005009FA"/>
    <w:rsid w:val="00502101"/>
    <w:rsid w:val="00502B8D"/>
    <w:rsid w:val="00503CAF"/>
    <w:rsid w:val="00504C59"/>
    <w:rsid w:val="00505DD7"/>
    <w:rsid w:val="005061B1"/>
    <w:rsid w:val="00506874"/>
    <w:rsid w:val="00507D6B"/>
    <w:rsid w:val="0051134F"/>
    <w:rsid w:val="0051236E"/>
    <w:rsid w:val="00513178"/>
    <w:rsid w:val="00515FD7"/>
    <w:rsid w:val="00516FC9"/>
    <w:rsid w:val="005217EB"/>
    <w:rsid w:val="00522075"/>
    <w:rsid w:val="005264B8"/>
    <w:rsid w:val="00526D7E"/>
    <w:rsid w:val="00527367"/>
    <w:rsid w:val="0052749F"/>
    <w:rsid w:val="00531402"/>
    <w:rsid w:val="00535299"/>
    <w:rsid w:val="00537908"/>
    <w:rsid w:val="00550307"/>
    <w:rsid w:val="00550D28"/>
    <w:rsid w:val="00552B23"/>
    <w:rsid w:val="00553299"/>
    <w:rsid w:val="00557C13"/>
    <w:rsid w:val="00561402"/>
    <w:rsid w:val="00561678"/>
    <w:rsid w:val="0056353E"/>
    <w:rsid w:val="005656C8"/>
    <w:rsid w:val="00573B3A"/>
    <w:rsid w:val="005750C1"/>
    <w:rsid w:val="005765C4"/>
    <w:rsid w:val="00576F07"/>
    <w:rsid w:val="005858BE"/>
    <w:rsid w:val="00587712"/>
    <w:rsid w:val="005939B1"/>
    <w:rsid w:val="00594921"/>
    <w:rsid w:val="00597D89"/>
    <w:rsid w:val="005A384C"/>
    <w:rsid w:val="005B2427"/>
    <w:rsid w:val="005B27C7"/>
    <w:rsid w:val="005B48AA"/>
    <w:rsid w:val="005B7B53"/>
    <w:rsid w:val="005C007E"/>
    <w:rsid w:val="005C3D4A"/>
    <w:rsid w:val="005C798E"/>
    <w:rsid w:val="005C7D74"/>
    <w:rsid w:val="005D187E"/>
    <w:rsid w:val="005D77E8"/>
    <w:rsid w:val="005E1BA3"/>
    <w:rsid w:val="005E39C1"/>
    <w:rsid w:val="005E73A3"/>
    <w:rsid w:val="005E7A91"/>
    <w:rsid w:val="005F5A3D"/>
    <w:rsid w:val="005F5CEF"/>
    <w:rsid w:val="005F640B"/>
    <w:rsid w:val="005F6FB6"/>
    <w:rsid w:val="0060012D"/>
    <w:rsid w:val="006009C2"/>
    <w:rsid w:val="00606A17"/>
    <w:rsid w:val="00610D83"/>
    <w:rsid w:val="006130FF"/>
    <w:rsid w:val="00622C35"/>
    <w:rsid w:val="00623ED0"/>
    <w:rsid w:val="00626B6B"/>
    <w:rsid w:val="006343B9"/>
    <w:rsid w:val="00640F42"/>
    <w:rsid w:val="00641F0D"/>
    <w:rsid w:val="00642652"/>
    <w:rsid w:val="00647A93"/>
    <w:rsid w:val="00650BA5"/>
    <w:rsid w:val="00651102"/>
    <w:rsid w:val="0065386A"/>
    <w:rsid w:val="00655F24"/>
    <w:rsid w:val="00657AAD"/>
    <w:rsid w:val="00657D24"/>
    <w:rsid w:val="0066051A"/>
    <w:rsid w:val="00660ED3"/>
    <w:rsid w:val="00661AE2"/>
    <w:rsid w:val="00661FBA"/>
    <w:rsid w:val="00662697"/>
    <w:rsid w:val="006655F3"/>
    <w:rsid w:val="00666B11"/>
    <w:rsid w:val="00667F81"/>
    <w:rsid w:val="0067113D"/>
    <w:rsid w:val="00671E8C"/>
    <w:rsid w:val="0067218E"/>
    <w:rsid w:val="00673C5A"/>
    <w:rsid w:val="00680A9C"/>
    <w:rsid w:val="00681975"/>
    <w:rsid w:val="00681DE3"/>
    <w:rsid w:val="00683B37"/>
    <w:rsid w:val="00687355"/>
    <w:rsid w:val="0069121F"/>
    <w:rsid w:val="006915DF"/>
    <w:rsid w:val="006947A0"/>
    <w:rsid w:val="006A160E"/>
    <w:rsid w:val="006A46DA"/>
    <w:rsid w:val="006A7EDC"/>
    <w:rsid w:val="006B0BEE"/>
    <w:rsid w:val="006B323D"/>
    <w:rsid w:val="006B5817"/>
    <w:rsid w:val="006B6F19"/>
    <w:rsid w:val="006B7B7E"/>
    <w:rsid w:val="006C0F0C"/>
    <w:rsid w:val="006C30C0"/>
    <w:rsid w:val="006C7CC5"/>
    <w:rsid w:val="006D3684"/>
    <w:rsid w:val="006E1698"/>
    <w:rsid w:val="006E6758"/>
    <w:rsid w:val="006F0C30"/>
    <w:rsid w:val="006F0C48"/>
    <w:rsid w:val="006F2849"/>
    <w:rsid w:val="006F48CE"/>
    <w:rsid w:val="007063DA"/>
    <w:rsid w:val="00710B75"/>
    <w:rsid w:val="00713895"/>
    <w:rsid w:val="00713A53"/>
    <w:rsid w:val="0072022B"/>
    <w:rsid w:val="007210EB"/>
    <w:rsid w:val="007219AE"/>
    <w:rsid w:val="00724378"/>
    <w:rsid w:val="0073263B"/>
    <w:rsid w:val="00734133"/>
    <w:rsid w:val="00734491"/>
    <w:rsid w:val="0073460E"/>
    <w:rsid w:val="00735BDA"/>
    <w:rsid w:val="007450AC"/>
    <w:rsid w:val="0074772F"/>
    <w:rsid w:val="007559A7"/>
    <w:rsid w:val="0075657A"/>
    <w:rsid w:val="00757CC8"/>
    <w:rsid w:val="00761308"/>
    <w:rsid w:val="00764D49"/>
    <w:rsid w:val="00767252"/>
    <w:rsid w:val="0077058C"/>
    <w:rsid w:val="00770769"/>
    <w:rsid w:val="00772621"/>
    <w:rsid w:val="00772790"/>
    <w:rsid w:val="007732F4"/>
    <w:rsid w:val="0078294B"/>
    <w:rsid w:val="00791704"/>
    <w:rsid w:val="0079381F"/>
    <w:rsid w:val="00796FE1"/>
    <w:rsid w:val="007A4E23"/>
    <w:rsid w:val="007A61F5"/>
    <w:rsid w:val="007A6377"/>
    <w:rsid w:val="007A7EDC"/>
    <w:rsid w:val="007B18E5"/>
    <w:rsid w:val="007B445F"/>
    <w:rsid w:val="007B7A48"/>
    <w:rsid w:val="007C2B4D"/>
    <w:rsid w:val="007C3BA9"/>
    <w:rsid w:val="007C540D"/>
    <w:rsid w:val="007C5560"/>
    <w:rsid w:val="007C5E21"/>
    <w:rsid w:val="007D0E23"/>
    <w:rsid w:val="007D3350"/>
    <w:rsid w:val="007D4AE6"/>
    <w:rsid w:val="007E0517"/>
    <w:rsid w:val="007E1BD7"/>
    <w:rsid w:val="007E35B2"/>
    <w:rsid w:val="007E3F51"/>
    <w:rsid w:val="007E642A"/>
    <w:rsid w:val="007F0C3C"/>
    <w:rsid w:val="007F1076"/>
    <w:rsid w:val="007F30B8"/>
    <w:rsid w:val="007F525F"/>
    <w:rsid w:val="007F623A"/>
    <w:rsid w:val="007F6627"/>
    <w:rsid w:val="007F7422"/>
    <w:rsid w:val="00803260"/>
    <w:rsid w:val="00804303"/>
    <w:rsid w:val="00804CE3"/>
    <w:rsid w:val="00804F3B"/>
    <w:rsid w:val="0080591A"/>
    <w:rsid w:val="00805A74"/>
    <w:rsid w:val="008079BD"/>
    <w:rsid w:val="008123AF"/>
    <w:rsid w:val="00815D37"/>
    <w:rsid w:val="0081606B"/>
    <w:rsid w:val="0081685D"/>
    <w:rsid w:val="00821B6A"/>
    <w:rsid w:val="00825559"/>
    <w:rsid w:val="008266B8"/>
    <w:rsid w:val="00826927"/>
    <w:rsid w:val="0083401D"/>
    <w:rsid w:val="00834F09"/>
    <w:rsid w:val="008355FC"/>
    <w:rsid w:val="0083721C"/>
    <w:rsid w:val="008471E7"/>
    <w:rsid w:val="00854589"/>
    <w:rsid w:val="00856EE7"/>
    <w:rsid w:val="00864B2F"/>
    <w:rsid w:val="008656B4"/>
    <w:rsid w:val="00866AEC"/>
    <w:rsid w:val="00871405"/>
    <w:rsid w:val="00872668"/>
    <w:rsid w:val="008771AB"/>
    <w:rsid w:val="00880E1C"/>
    <w:rsid w:val="00885170"/>
    <w:rsid w:val="00886C71"/>
    <w:rsid w:val="00891D52"/>
    <w:rsid w:val="00892FB9"/>
    <w:rsid w:val="008941AD"/>
    <w:rsid w:val="008A0266"/>
    <w:rsid w:val="008A0415"/>
    <w:rsid w:val="008A0B2C"/>
    <w:rsid w:val="008A19B2"/>
    <w:rsid w:val="008A2C62"/>
    <w:rsid w:val="008A2F05"/>
    <w:rsid w:val="008A788A"/>
    <w:rsid w:val="008A7C82"/>
    <w:rsid w:val="008A7DE3"/>
    <w:rsid w:val="008B0492"/>
    <w:rsid w:val="008B14D0"/>
    <w:rsid w:val="008B15D5"/>
    <w:rsid w:val="008B44DB"/>
    <w:rsid w:val="008B718A"/>
    <w:rsid w:val="008B7280"/>
    <w:rsid w:val="008B72E2"/>
    <w:rsid w:val="008C1110"/>
    <w:rsid w:val="008C1E50"/>
    <w:rsid w:val="008C5A44"/>
    <w:rsid w:val="008C7F95"/>
    <w:rsid w:val="008D0517"/>
    <w:rsid w:val="008D11BA"/>
    <w:rsid w:val="008D4B19"/>
    <w:rsid w:val="008E4DC5"/>
    <w:rsid w:val="008E699D"/>
    <w:rsid w:val="008F0035"/>
    <w:rsid w:val="008F044B"/>
    <w:rsid w:val="008F230A"/>
    <w:rsid w:val="008F31F6"/>
    <w:rsid w:val="008F352B"/>
    <w:rsid w:val="008F494E"/>
    <w:rsid w:val="008F51B2"/>
    <w:rsid w:val="008F6192"/>
    <w:rsid w:val="008F7D53"/>
    <w:rsid w:val="009004CD"/>
    <w:rsid w:val="009018C9"/>
    <w:rsid w:val="009022C5"/>
    <w:rsid w:val="00905D78"/>
    <w:rsid w:val="009068C6"/>
    <w:rsid w:val="009068EC"/>
    <w:rsid w:val="009114F3"/>
    <w:rsid w:val="0091323F"/>
    <w:rsid w:val="00916D76"/>
    <w:rsid w:val="00917ECD"/>
    <w:rsid w:val="009255FA"/>
    <w:rsid w:val="00930C7E"/>
    <w:rsid w:val="00932892"/>
    <w:rsid w:val="00934C51"/>
    <w:rsid w:val="00945DA4"/>
    <w:rsid w:val="0095075B"/>
    <w:rsid w:val="00950AD9"/>
    <w:rsid w:val="00952437"/>
    <w:rsid w:val="00955DCD"/>
    <w:rsid w:val="00956E53"/>
    <w:rsid w:val="00960A7E"/>
    <w:rsid w:val="00962596"/>
    <w:rsid w:val="0096519C"/>
    <w:rsid w:val="009679DD"/>
    <w:rsid w:val="009745A2"/>
    <w:rsid w:val="009778CA"/>
    <w:rsid w:val="00984C22"/>
    <w:rsid w:val="00985D50"/>
    <w:rsid w:val="00990617"/>
    <w:rsid w:val="009927F0"/>
    <w:rsid w:val="00997451"/>
    <w:rsid w:val="009A40EF"/>
    <w:rsid w:val="009A4AD5"/>
    <w:rsid w:val="009A7C44"/>
    <w:rsid w:val="009B0CC4"/>
    <w:rsid w:val="009B4EA4"/>
    <w:rsid w:val="009B57F9"/>
    <w:rsid w:val="009B7DED"/>
    <w:rsid w:val="009C66AF"/>
    <w:rsid w:val="009C7C5B"/>
    <w:rsid w:val="009D10E9"/>
    <w:rsid w:val="009D220C"/>
    <w:rsid w:val="009D7026"/>
    <w:rsid w:val="009D7E85"/>
    <w:rsid w:val="009E0A2A"/>
    <w:rsid w:val="009E0D66"/>
    <w:rsid w:val="009E1CAA"/>
    <w:rsid w:val="009E20EE"/>
    <w:rsid w:val="009E304C"/>
    <w:rsid w:val="009E40B8"/>
    <w:rsid w:val="009E6487"/>
    <w:rsid w:val="009E7B5E"/>
    <w:rsid w:val="009F182C"/>
    <w:rsid w:val="009F2D25"/>
    <w:rsid w:val="009F3E8F"/>
    <w:rsid w:val="009F502D"/>
    <w:rsid w:val="009F601E"/>
    <w:rsid w:val="00A03097"/>
    <w:rsid w:val="00A07784"/>
    <w:rsid w:val="00A11CBD"/>
    <w:rsid w:val="00A1316B"/>
    <w:rsid w:val="00A14528"/>
    <w:rsid w:val="00A16E91"/>
    <w:rsid w:val="00A21007"/>
    <w:rsid w:val="00A24B1C"/>
    <w:rsid w:val="00A24E8F"/>
    <w:rsid w:val="00A26602"/>
    <w:rsid w:val="00A279C0"/>
    <w:rsid w:val="00A27B8E"/>
    <w:rsid w:val="00A3045E"/>
    <w:rsid w:val="00A31528"/>
    <w:rsid w:val="00A32442"/>
    <w:rsid w:val="00A35BA8"/>
    <w:rsid w:val="00A40934"/>
    <w:rsid w:val="00A42009"/>
    <w:rsid w:val="00A46A88"/>
    <w:rsid w:val="00A564E3"/>
    <w:rsid w:val="00A60387"/>
    <w:rsid w:val="00A66C74"/>
    <w:rsid w:val="00A70D19"/>
    <w:rsid w:val="00A72320"/>
    <w:rsid w:val="00A73EC3"/>
    <w:rsid w:val="00A77D9A"/>
    <w:rsid w:val="00A8448B"/>
    <w:rsid w:val="00A86B10"/>
    <w:rsid w:val="00A931FD"/>
    <w:rsid w:val="00A93F45"/>
    <w:rsid w:val="00A94A87"/>
    <w:rsid w:val="00A94D2B"/>
    <w:rsid w:val="00AA5C5E"/>
    <w:rsid w:val="00AB1FC8"/>
    <w:rsid w:val="00AB2797"/>
    <w:rsid w:val="00AB4B90"/>
    <w:rsid w:val="00AB6095"/>
    <w:rsid w:val="00AB6392"/>
    <w:rsid w:val="00AB67CD"/>
    <w:rsid w:val="00AC04F7"/>
    <w:rsid w:val="00AC1A25"/>
    <w:rsid w:val="00AC570F"/>
    <w:rsid w:val="00AC5D7E"/>
    <w:rsid w:val="00AC687C"/>
    <w:rsid w:val="00AD07F0"/>
    <w:rsid w:val="00AD4198"/>
    <w:rsid w:val="00AD4769"/>
    <w:rsid w:val="00AD4D46"/>
    <w:rsid w:val="00AD5AAD"/>
    <w:rsid w:val="00AE3BDE"/>
    <w:rsid w:val="00AE6C35"/>
    <w:rsid w:val="00AE76EE"/>
    <w:rsid w:val="00AF223A"/>
    <w:rsid w:val="00AF4516"/>
    <w:rsid w:val="00AF6492"/>
    <w:rsid w:val="00B0206A"/>
    <w:rsid w:val="00B03EA5"/>
    <w:rsid w:val="00B06DF5"/>
    <w:rsid w:val="00B110CA"/>
    <w:rsid w:val="00B144B2"/>
    <w:rsid w:val="00B163D1"/>
    <w:rsid w:val="00B164D2"/>
    <w:rsid w:val="00B16DAD"/>
    <w:rsid w:val="00B20937"/>
    <w:rsid w:val="00B21794"/>
    <w:rsid w:val="00B2318C"/>
    <w:rsid w:val="00B26143"/>
    <w:rsid w:val="00B3265C"/>
    <w:rsid w:val="00B33109"/>
    <w:rsid w:val="00B370F1"/>
    <w:rsid w:val="00B45A61"/>
    <w:rsid w:val="00B4685D"/>
    <w:rsid w:val="00B4721D"/>
    <w:rsid w:val="00B4735A"/>
    <w:rsid w:val="00B4796B"/>
    <w:rsid w:val="00B53C5D"/>
    <w:rsid w:val="00B57AAE"/>
    <w:rsid w:val="00B601FA"/>
    <w:rsid w:val="00B61350"/>
    <w:rsid w:val="00B6194B"/>
    <w:rsid w:val="00B63B7E"/>
    <w:rsid w:val="00B63C89"/>
    <w:rsid w:val="00B66EEA"/>
    <w:rsid w:val="00B71BA6"/>
    <w:rsid w:val="00B71C1E"/>
    <w:rsid w:val="00B71E3B"/>
    <w:rsid w:val="00B72C26"/>
    <w:rsid w:val="00B7411A"/>
    <w:rsid w:val="00B74A84"/>
    <w:rsid w:val="00B75526"/>
    <w:rsid w:val="00B76042"/>
    <w:rsid w:val="00B7771E"/>
    <w:rsid w:val="00B80586"/>
    <w:rsid w:val="00B85439"/>
    <w:rsid w:val="00B92BAE"/>
    <w:rsid w:val="00BA00D5"/>
    <w:rsid w:val="00BA0DDA"/>
    <w:rsid w:val="00BA230C"/>
    <w:rsid w:val="00BA30BD"/>
    <w:rsid w:val="00BA53E4"/>
    <w:rsid w:val="00BA6C8D"/>
    <w:rsid w:val="00BA74DF"/>
    <w:rsid w:val="00BB0E39"/>
    <w:rsid w:val="00BB4663"/>
    <w:rsid w:val="00BC42B9"/>
    <w:rsid w:val="00BC4C8E"/>
    <w:rsid w:val="00BD019C"/>
    <w:rsid w:val="00BD1DCA"/>
    <w:rsid w:val="00BD4019"/>
    <w:rsid w:val="00BD45F6"/>
    <w:rsid w:val="00BD51C0"/>
    <w:rsid w:val="00BD7280"/>
    <w:rsid w:val="00BE0CB5"/>
    <w:rsid w:val="00BE10F5"/>
    <w:rsid w:val="00BE31EE"/>
    <w:rsid w:val="00BE53B7"/>
    <w:rsid w:val="00BE59FF"/>
    <w:rsid w:val="00BF42CE"/>
    <w:rsid w:val="00BF4406"/>
    <w:rsid w:val="00BF470C"/>
    <w:rsid w:val="00BF5EC8"/>
    <w:rsid w:val="00BF70DD"/>
    <w:rsid w:val="00BF7610"/>
    <w:rsid w:val="00C00064"/>
    <w:rsid w:val="00C0400E"/>
    <w:rsid w:val="00C04CBC"/>
    <w:rsid w:val="00C05493"/>
    <w:rsid w:val="00C05C30"/>
    <w:rsid w:val="00C114A5"/>
    <w:rsid w:val="00C150BA"/>
    <w:rsid w:val="00C2095D"/>
    <w:rsid w:val="00C309D5"/>
    <w:rsid w:val="00C32081"/>
    <w:rsid w:val="00C36E7A"/>
    <w:rsid w:val="00C40A68"/>
    <w:rsid w:val="00C4158C"/>
    <w:rsid w:val="00C45CF4"/>
    <w:rsid w:val="00C464C9"/>
    <w:rsid w:val="00C505F5"/>
    <w:rsid w:val="00C5336A"/>
    <w:rsid w:val="00C53CCB"/>
    <w:rsid w:val="00C5478A"/>
    <w:rsid w:val="00C556CD"/>
    <w:rsid w:val="00C56522"/>
    <w:rsid w:val="00C5712D"/>
    <w:rsid w:val="00C6183A"/>
    <w:rsid w:val="00C63FD1"/>
    <w:rsid w:val="00C643FB"/>
    <w:rsid w:val="00C65C66"/>
    <w:rsid w:val="00C731F7"/>
    <w:rsid w:val="00C741AF"/>
    <w:rsid w:val="00C7519C"/>
    <w:rsid w:val="00C765DE"/>
    <w:rsid w:val="00C8312E"/>
    <w:rsid w:val="00C85E90"/>
    <w:rsid w:val="00C8605D"/>
    <w:rsid w:val="00C90D4D"/>
    <w:rsid w:val="00C91001"/>
    <w:rsid w:val="00C948B9"/>
    <w:rsid w:val="00C96F8D"/>
    <w:rsid w:val="00CA3C12"/>
    <w:rsid w:val="00CA52C4"/>
    <w:rsid w:val="00CA5ADF"/>
    <w:rsid w:val="00CA754F"/>
    <w:rsid w:val="00CA7746"/>
    <w:rsid w:val="00CB0014"/>
    <w:rsid w:val="00CB0B11"/>
    <w:rsid w:val="00CB4841"/>
    <w:rsid w:val="00CB59D4"/>
    <w:rsid w:val="00CC1C80"/>
    <w:rsid w:val="00CC1F02"/>
    <w:rsid w:val="00CC669A"/>
    <w:rsid w:val="00CD00D6"/>
    <w:rsid w:val="00CD0976"/>
    <w:rsid w:val="00CD1A7E"/>
    <w:rsid w:val="00CD2827"/>
    <w:rsid w:val="00CD2B52"/>
    <w:rsid w:val="00CD30EE"/>
    <w:rsid w:val="00CD32D1"/>
    <w:rsid w:val="00CF1218"/>
    <w:rsid w:val="00CF5757"/>
    <w:rsid w:val="00CF731A"/>
    <w:rsid w:val="00CF7450"/>
    <w:rsid w:val="00D00BDF"/>
    <w:rsid w:val="00D06396"/>
    <w:rsid w:val="00D1000F"/>
    <w:rsid w:val="00D11304"/>
    <w:rsid w:val="00D11911"/>
    <w:rsid w:val="00D142DF"/>
    <w:rsid w:val="00D1437C"/>
    <w:rsid w:val="00D16746"/>
    <w:rsid w:val="00D1696C"/>
    <w:rsid w:val="00D23882"/>
    <w:rsid w:val="00D244E9"/>
    <w:rsid w:val="00D25D21"/>
    <w:rsid w:val="00D32675"/>
    <w:rsid w:val="00D3351E"/>
    <w:rsid w:val="00D343FA"/>
    <w:rsid w:val="00D40D51"/>
    <w:rsid w:val="00D4443D"/>
    <w:rsid w:val="00D46338"/>
    <w:rsid w:val="00D47CF8"/>
    <w:rsid w:val="00D51376"/>
    <w:rsid w:val="00D52777"/>
    <w:rsid w:val="00D541BD"/>
    <w:rsid w:val="00D5597C"/>
    <w:rsid w:val="00D57C27"/>
    <w:rsid w:val="00D57FEA"/>
    <w:rsid w:val="00D603AC"/>
    <w:rsid w:val="00D63ABA"/>
    <w:rsid w:val="00D7590E"/>
    <w:rsid w:val="00D769BC"/>
    <w:rsid w:val="00D77901"/>
    <w:rsid w:val="00D77DDD"/>
    <w:rsid w:val="00D81847"/>
    <w:rsid w:val="00D82370"/>
    <w:rsid w:val="00D83372"/>
    <w:rsid w:val="00D8370C"/>
    <w:rsid w:val="00D837F2"/>
    <w:rsid w:val="00D845A2"/>
    <w:rsid w:val="00D85736"/>
    <w:rsid w:val="00D8708F"/>
    <w:rsid w:val="00D91223"/>
    <w:rsid w:val="00D913BB"/>
    <w:rsid w:val="00D975BA"/>
    <w:rsid w:val="00DA3E89"/>
    <w:rsid w:val="00DA6593"/>
    <w:rsid w:val="00DB042E"/>
    <w:rsid w:val="00DB0699"/>
    <w:rsid w:val="00DB44E9"/>
    <w:rsid w:val="00DB71C8"/>
    <w:rsid w:val="00DB78A4"/>
    <w:rsid w:val="00DC0207"/>
    <w:rsid w:val="00DC2D98"/>
    <w:rsid w:val="00DC3B0A"/>
    <w:rsid w:val="00DC3D2B"/>
    <w:rsid w:val="00DC5E88"/>
    <w:rsid w:val="00DC7FA3"/>
    <w:rsid w:val="00DD0E84"/>
    <w:rsid w:val="00DD344A"/>
    <w:rsid w:val="00DE0EE2"/>
    <w:rsid w:val="00DE4362"/>
    <w:rsid w:val="00DE6787"/>
    <w:rsid w:val="00DE67A7"/>
    <w:rsid w:val="00DF17F3"/>
    <w:rsid w:val="00DF2920"/>
    <w:rsid w:val="00E0094F"/>
    <w:rsid w:val="00E04A9D"/>
    <w:rsid w:val="00E051BC"/>
    <w:rsid w:val="00E05700"/>
    <w:rsid w:val="00E07AC1"/>
    <w:rsid w:val="00E14C1F"/>
    <w:rsid w:val="00E17DB1"/>
    <w:rsid w:val="00E20F9F"/>
    <w:rsid w:val="00E23353"/>
    <w:rsid w:val="00E265AB"/>
    <w:rsid w:val="00E2753C"/>
    <w:rsid w:val="00E27D75"/>
    <w:rsid w:val="00E33AAE"/>
    <w:rsid w:val="00E34FBD"/>
    <w:rsid w:val="00E3798D"/>
    <w:rsid w:val="00E4129B"/>
    <w:rsid w:val="00E41810"/>
    <w:rsid w:val="00E42920"/>
    <w:rsid w:val="00E4322B"/>
    <w:rsid w:val="00E45C3E"/>
    <w:rsid w:val="00E46705"/>
    <w:rsid w:val="00E46C7B"/>
    <w:rsid w:val="00E46D62"/>
    <w:rsid w:val="00E54B09"/>
    <w:rsid w:val="00E651AC"/>
    <w:rsid w:val="00E6656F"/>
    <w:rsid w:val="00E7016C"/>
    <w:rsid w:val="00E718E4"/>
    <w:rsid w:val="00E73567"/>
    <w:rsid w:val="00E8043F"/>
    <w:rsid w:val="00E810DB"/>
    <w:rsid w:val="00E81AEE"/>
    <w:rsid w:val="00E82EC7"/>
    <w:rsid w:val="00E85180"/>
    <w:rsid w:val="00E86DA9"/>
    <w:rsid w:val="00E920D7"/>
    <w:rsid w:val="00E9260E"/>
    <w:rsid w:val="00E97AAA"/>
    <w:rsid w:val="00EA0056"/>
    <w:rsid w:val="00EA2A1B"/>
    <w:rsid w:val="00EA5B31"/>
    <w:rsid w:val="00EB0A68"/>
    <w:rsid w:val="00EB1902"/>
    <w:rsid w:val="00EB2C58"/>
    <w:rsid w:val="00EB349B"/>
    <w:rsid w:val="00EC05BE"/>
    <w:rsid w:val="00EC1ED3"/>
    <w:rsid w:val="00EC2C65"/>
    <w:rsid w:val="00EC7D72"/>
    <w:rsid w:val="00ED1DEC"/>
    <w:rsid w:val="00ED49B7"/>
    <w:rsid w:val="00EE02CE"/>
    <w:rsid w:val="00EE0C34"/>
    <w:rsid w:val="00EE13A6"/>
    <w:rsid w:val="00EE18F8"/>
    <w:rsid w:val="00EE62DE"/>
    <w:rsid w:val="00EE64C4"/>
    <w:rsid w:val="00EE676C"/>
    <w:rsid w:val="00EF016F"/>
    <w:rsid w:val="00EF2417"/>
    <w:rsid w:val="00EF6B8B"/>
    <w:rsid w:val="00EF74BA"/>
    <w:rsid w:val="00F00ACE"/>
    <w:rsid w:val="00F01011"/>
    <w:rsid w:val="00F01BB3"/>
    <w:rsid w:val="00F03002"/>
    <w:rsid w:val="00F0344A"/>
    <w:rsid w:val="00F0573B"/>
    <w:rsid w:val="00F06CEB"/>
    <w:rsid w:val="00F12F92"/>
    <w:rsid w:val="00F16E8E"/>
    <w:rsid w:val="00F26566"/>
    <w:rsid w:val="00F2680B"/>
    <w:rsid w:val="00F3012C"/>
    <w:rsid w:val="00F33887"/>
    <w:rsid w:val="00F34BC2"/>
    <w:rsid w:val="00F400E6"/>
    <w:rsid w:val="00F40ECD"/>
    <w:rsid w:val="00F4613C"/>
    <w:rsid w:val="00F47234"/>
    <w:rsid w:val="00F47801"/>
    <w:rsid w:val="00F47A29"/>
    <w:rsid w:val="00F47F5E"/>
    <w:rsid w:val="00F50898"/>
    <w:rsid w:val="00F526C0"/>
    <w:rsid w:val="00F55913"/>
    <w:rsid w:val="00F57035"/>
    <w:rsid w:val="00F57693"/>
    <w:rsid w:val="00F61084"/>
    <w:rsid w:val="00F62F43"/>
    <w:rsid w:val="00F6537F"/>
    <w:rsid w:val="00F65519"/>
    <w:rsid w:val="00F65737"/>
    <w:rsid w:val="00F67430"/>
    <w:rsid w:val="00F71DC8"/>
    <w:rsid w:val="00F732C8"/>
    <w:rsid w:val="00F74B44"/>
    <w:rsid w:val="00F80575"/>
    <w:rsid w:val="00F80D60"/>
    <w:rsid w:val="00F81297"/>
    <w:rsid w:val="00F8270D"/>
    <w:rsid w:val="00F82D6E"/>
    <w:rsid w:val="00F84AD6"/>
    <w:rsid w:val="00F851BE"/>
    <w:rsid w:val="00F86277"/>
    <w:rsid w:val="00F96521"/>
    <w:rsid w:val="00F967EF"/>
    <w:rsid w:val="00F97C6C"/>
    <w:rsid w:val="00FA037B"/>
    <w:rsid w:val="00FA247A"/>
    <w:rsid w:val="00FA5DC8"/>
    <w:rsid w:val="00FA5E2F"/>
    <w:rsid w:val="00FA634D"/>
    <w:rsid w:val="00FA7313"/>
    <w:rsid w:val="00FB0EB7"/>
    <w:rsid w:val="00FB2871"/>
    <w:rsid w:val="00FB6B8B"/>
    <w:rsid w:val="00FB74B1"/>
    <w:rsid w:val="00FC330A"/>
    <w:rsid w:val="00FC46DC"/>
    <w:rsid w:val="00FC591A"/>
    <w:rsid w:val="00FC65F9"/>
    <w:rsid w:val="00FD2196"/>
    <w:rsid w:val="00FD645F"/>
    <w:rsid w:val="00FD6CD6"/>
    <w:rsid w:val="00FD6D6A"/>
    <w:rsid w:val="00FE388F"/>
    <w:rsid w:val="00FE498B"/>
    <w:rsid w:val="00FE7244"/>
    <w:rsid w:val="00FF0B79"/>
    <w:rsid w:val="00FF5020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EDA5B"/>
  <w15:docId w15:val="{294D2293-FD85-44B9-B041-D43641D7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AE76EE"/>
    <w:pPr>
      <w:widowControl w:val="0"/>
      <w:autoSpaceDE w:val="0"/>
      <w:autoSpaceDN w:val="0"/>
      <w:spacing w:after="0" w:line="240" w:lineRule="auto"/>
      <w:ind w:left="825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"/>
    <w:basedOn w:val="Normal"/>
    <w:uiPriority w:val="34"/>
    <w:qFormat/>
    <w:rsid w:val="00805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91"/>
  </w:style>
  <w:style w:type="paragraph" w:styleId="Footer">
    <w:name w:val="footer"/>
    <w:basedOn w:val="Normal"/>
    <w:link w:val="FooterChar"/>
    <w:uiPriority w:val="99"/>
    <w:unhideWhenUsed/>
    <w:rsid w:val="005E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A91"/>
  </w:style>
  <w:style w:type="character" w:styleId="CommentReference">
    <w:name w:val="annotation reference"/>
    <w:basedOn w:val="DefaultParagraphFont"/>
    <w:uiPriority w:val="99"/>
    <w:semiHidden/>
    <w:unhideWhenUsed/>
    <w:rsid w:val="00EE6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4C4"/>
    <w:rPr>
      <w:sz w:val="20"/>
      <w:szCs w:val="20"/>
    </w:rPr>
  </w:style>
  <w:style w:type="paragraph" w:customStyle="1" w:styleId="ListStyle">
    <w:name w:val="ListStyle"/>
    <w:rsid w:val="00EE64C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GB" w:eastAsia="en-CA"/>
    </w:rPr>
  </w:style>
  <w:style w:type="paragraph" w:styleId="NoSpacing">
    <w:name w:val="No Spacing"/>
    <w:uiPriority w:val="1"/>
    <w:qFormat/>
    <w:rsid w:val="001A4345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34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B6B"/>
    <w:rPr>
      <w:b/>
      <w:bCs/>
      <w:sz w:val="20"/>
      <w:szCs w:val="20"/>
    </w:rPr>
  </w:style>
  <w:style w:type="paragraph" w:customStyle="1" w:styleId="Default">
    <w:name w:val="Default"/>
    <w:rsid w:val="00C41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004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CA" w:bidi="en-CA"/>
    </w:rPr>
  </w:style>
  <w:style w:type="paragraph" w:styleId="NormalWeb">
    <w:name w:val="Normal (Web)"/>
    <w:basedOn w:val="Normal"/>
    <w:uiPriority w:val="99"/>
    <w:unhideWhenUsed/>
    <w:rsid w:val="00FF0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1"/>
    <w:qFormat/>
    <w:rsid w:val="00C741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741AF"/>
    <w:rPr>
      <w:rFonts w:ascii="Arial" w:eastAsia="Arial" w:hAnsi="Arial" w:cs="Aria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E76EE"/>
    <w:rPr>
      <w:rFonts w:ascii="Arial" w:eastAsia="Arial" w:hAnsi="Arial" w:cs="Arial"/>
      <w:b/>
      <w:bCs/>
      <w:lang w:val="en-US"/>
    </w:rPr>
  </w:style>
  <w:style w:type="character" w:customStyle="1" w:styleId="Style1-Arial12">
    <w:name w:val="Style1 - Arial 12"/>
    <w:basedOn w:val="DefaultParagraphFont"/>
    <w:uiPriority w:val="1"/>
    <w:rsid w:val="00734133"/>
    <w:rPr>
      <w:rFonts w:ascii="Arial" w:hAnsi="Arial" w:cs="Arial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2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8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1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3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4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eType xmlns="e347a765-5d10-47cf-8327-bd2c57230fd7" xsi:nil="true"/>
    <School_x002f_FacilityName xmlns="e347a765-5d10-47cf-8327-bd2c57230fd7" xsi:nil="true"/>
    <TaxCatchAll xmlns="5f32b348-be7d-4a07-9fbc-15c29b4751d2" xsi:nil="true"/>
    <lcf76f155ced4ddcb4097134ff3c332f xmlns="e347a765-5d10-47cf-8327-bd2c57230fd7">
      <Terms xmlns="http://schemas.microsoft.com/office/infopath/2007/PartnerControls"/>
    </lcf76f155ced4ddcb4097134ff3c332f>
    <Test xmlns="e347a765-5d10-47cf-8327-bd2c57230fd7" xsi:nil="true"/>
    <DocumentDate xmlns="e347a765-5d10-47cf-8327-bd2c57230f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3FF40B68C9346B12068A06931F0E5" ma:contentTypeVersion="20" ma:contentTypeDescription="Create a new document." ma:contentTypeScope="" ma:versionID="76e45530ee8646e08735ef1a93a08601">
  <xsd:schema xmlns:xsd="http://www.w3.org/2001/XMLSchema" xmlns:xs="http://www.w3.org/2001/XMLSchema" xmlns:p="http://schemas.microsoft.com/office/2006/metadata/properties" xmlns:ns2="e347a765-5d10-47cf-8327-bd2c57230fd7" xmlns:ns3="5f32b348-be7d-4a07-9fbc-15c29b4751d2" targetNamespace="http://schemas.microsoft.com/office/2006/metadata/properties" ma:root="true" ma:fieldsID="ee9276d5bcf9649e2fe8a1ae3ab5cd0d" ns2:_="" ns3:_="">
    <xsd:import namespace="e347a765-5d10-47cf-8327-bd2c57230fd7"/>
    <xsd:import namespace="5f32b348-be7d-4a07-9fbc-15c29b475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chool_x002f_FacilityName" minOccurs="0"/>
                <xsd:element ref="ns2:SiteTyp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DocumentDate" minOccurs="0"/>
                <xsd:element ref="ns2:MediaServiceBillingMetadata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a765-5d10-47cf-8327-bd2c57230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chool_x002f_FacilityName" ma:index="12" nillable="true" ma:displayName="School/Facility Name" ma:description="Name of TDSB property" ma:format="Dropdown" ma:internalName="School_x002f_FacilityN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 Margaret's PS"/>
                    <xsd:enumeration value="Avondale PS"/>
                    <xsd:enumeration value="Bayview MS"/>
                    <xsd:enumeration value="Chine Drive PS"/>
                    <xsd:enumeration value="Earl Haig Jr PS"/>
                    <xsd:enumeration value="Elizabeth Simcoe Jr PS"/>
                    <xsd:enumeration value="Hollywood PS"/>
                    <xsd:enumeration value="Mason Road Jr PS"/>
                    <xsd:enumeration value="North Toronto CI"/>
                    <xsd:enumeration value="Corvette Jr PS"/>
                    <xsd:enumeration value="Pineway PS"/>
                    <xsd:enumeration value="St Margaret's PS"/>
                    <xsd:enumeration value="Tom Longboat Jr PS"/>
                    <xsd:enumeration value="Corvette Jr PS"/>
                    <xsd:enumeration value="Albion Heights Jr MS"/>
                    <xsd:enumeration value="Pineway PS"/>
                    <xsd:enumeration value="North Toronto CI"/>
                    <xsd:enumeration value="Earl Haig Jr PS"/>
                    <xsd:enumeration value="Fairmount PS"/>
                    <xsd:enumeration value="St Margaret's PS"/>
                    <xsd:enumeration value="LINC"/>
                    <xsd:enumeration value="NSEC"/>
                    <xsd:enumeration value="ESL"/>
                    <xsd:enumeration value="Mill Valley Jr PS"/>
                  </xsd:restriction>
                </xsd:simpleType>
              </xsd:element>
            </xsd:sequence>
          </xsd:extension>
        </xsd:complexContent>
      </xsd:complexType>
    </xsd:element>
    <xsd:element name="SiteType" ma:index="13" nillable="true" ma:displayName="Site Type" ma:format="Dropdown" ma:internalName="Site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w Development Projects"/>
                    <xsd:enumeration value="Admin Facility"/>
                    <xsd:enumeration value="Operating Schools"/>
                    <xsd:enumeration value="Non-Operating Schools"/>
                    <xsd:enumeration value="Outdoor Education"/>
                    <xsd:enumeration value="Bill 30"/>
                    <xsd:enumeration value="Holding School"/>
                    <xsd:enumeration value="Vacant Land"/>
                    <xsd:enumeration value="Joint Occupancy School"/>
                    <xsd:enumeration value="Sold"/>
                    <xsd:enumeration value="Lessee"/>
                    <xsd:enumeration value="Shared Use"/>
                    <xsd:enumeration value="Terminated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a9d270d-7452-433e-a64b-769c7c90ea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Date" ma:index="23" nillable="true" ma:displayName="Date" ma:format="DateOnly" ma:internalName="DocumentDate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5" nillable="true" ma:displayName="Test" ma:format="Dropdown" ma:internalName="Test">
      <xsd:simpleType>
        <xsd:restriction base="dms:Choice">
          <xsd:enumeration value="Opt1"/>
          <xsd:enumeration value="Opt2"/>
          <xsd:enumeration value="Opt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2b348-be7d-4a07-9fbc-15c29b4751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027838-4f78-4f5b-bc76-426e74326c93}" ma:internalName="TaxCatchAll" ma:showField="CatchAllData" ma:web="5f32b348-be7d-4a07-9fbc-15c29b4751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FFBC6-31CE-4378-9B5F-7DB98D5D4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67F5A-813E-4E91-9D2C-17AE393A9702}">
  <ds:schemaRefs>
    <ds:schemaRef ds:uri="http://schemas.microsoft.com/office/2006/metadata/properties"/>
    <ds:schemaRef ds:uri="http://schemas.microsoft.com/office/infopath/2007/PartnerControls"/>
    <ds:schemaRef ds:uri="e347a765-5d10-47cf-8327-bd2c57230fd7"/>
    <ds:schemaRef ds:uri="5f32b348-be7d-4a07-9fbc-15c29b4751d2"/>
  </ds:schemaRefs>
</ds:datastoreItem>
</file>

<file path=customXml/itemProps3.xml><?xml version="1.0" encoding="utf-8"?>
<ds:datastoreItem xmlns:ds="http://schemas.openxmlformats.org/officeDocument/2006/customXml" ds:itemID="{A1A8E940-033A-4B80-94B3-B4655E8002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D4CF00-476C-4EAC-9E93-E243B527D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7a765-5d10-47cf-8327-bd2c57230fd7"/>
    <ds:schemaRef ds:uri="5f32b348-be7d-4a07-9fbc-15c29b475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Pietrangelo, Linda</dc:creator>
  <cp:keywords/>
  <dc:description/>
  <cp:lastModifiedBy>Pietrangelo, Linda</cp:lastModifiedBy>
  <cp:revision>14</cp:revision>
  <cp:lastPrinted>2023-03-01T16:54:00Z</cp:lastPrinted>
  <dcterms:created xsi:type="dcterms:W3CDTF">2025-08-28T17:51:00Z</dcterms:created>
  <dcterms:modified xsi:type="dcterms:W3CDTF">2025-09-19T15:50:00Z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19385d5b21e968f2e321ab0beca651323161dc91a91f1c41ff2fcf27c6c078d9</vt:lpwstr>
  </property>
  <property fmtid="{D5CDD505-2E9C-101B-9397-08002B2CF9AE}" pid="3" name="ContentTypeId">
    <vt:lpwstr>0x0101004953FF40B68C9346B12068A06931F0E5</vt:lpwstr>
  </property>
  <property fmtid="{D5CDD505-2E9C-101B-9397-08002B2CF9AE}" pid="4" name="MediaServiceImageTags">
    <vt:lpwstr/>
  </property>
</Properties>
</file>