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AD42" w14:textId="77777777" w:rsidR="00FF4ED1" w:rsidRPr="00A14EB2" w:rsidRDefault="00FF4ED1" w:rsidP="00FF4ED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b/>
          <w:color w:val="000000" w:themeColor="text1"/>
          <w:sz w:val="24"/>
          <w:szCs w:val="24"/>
        </w:rPr>
        <w:t>T</w:t>
      </w:r>
      <w:r>
        <w:rPr>
          <w:rFonts w:ascii="Arial" w:hAnsi="Arial" w:cs="Arial"/>
          <w:b/>
          <w:color w:val="000000" w:themeColor="text1"/>
          <w:sz w:val="24"/>
          <w:szCs w:val="24"/>
        </w:rPr>
        <w:t>oronto Lands Corporation</w:t>
      </w:r>
    </w:p>
    <w:p w14:paraId="364D8EB9" w14:textId="77777777" w:rsidR="00FF4ED1" w:rsidRPr="0079677E" w:rsidRDefault="00FF4ED1" w:rsidP="00FF4ED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b/>
          <w:color w:val="000000" w:themeColor="text1"/>
          <w:sz w:val="24"/>
          <w:szCs w:val="24"/>
        </w:rPr>
        <w:t>60 S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t. Clair Avenue East, </w:t>
      </w:r>
      <w:r w:rsidRPr="00A14EB2">
        <w:rPr>
          <w:rFonts w:ascii="Arial" w:hAnsi="Arial" w:cs="Arial"/>
          <w:b/>
          <w:color w:val="000000" w:themeColor="text1"/>
          <w:sz w:val="24"/>
          <w:szCs w:val="24"/>
        </w:rPr>
        <w:t>T</w:t>
      </w:r>
      <w:r>
        <w:rPr>
          <w:rFonts w:ascii="Arial" w:hAnsi="Arial" w:cs="Arial"/>
          <w:b/>
          <w:color w:val="000000" w:themeColor="text1"/>
          <w:sz w:val="24"/>
          <w:szCs w:val="24"/>
        </w:rPr>
        <w:t>oronto, ON</w:t>
      </w:r>
    </w:p>
    <w:p w14:paraId="58692F90" w14:textId="77777777" w:rsidR="00FF4ED1" w:rsidRPr="00A14EB2" w:rsidRDefault="00FF4ED1" w:rsidP="00FF4ED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5297C7" w14:textId="4A4F814B" w:rsidR="00FF4ED1" w:rsidRDefault="00FF4ED1" w:rsidP="00FF4ED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Minutes of the Audit &amp; Finance Committee Meeting</w:t>
      </w:r>
    </w:p>
    <w:p w14:paraId="39959FC9" w14:textId="13614193" w:rsidR="00FF4ED1" w:rsidRPr="00AC4416" w:rsidRDefault="00FF4ED1" w:rsidP="00FF4ED1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4416">
        <w:rPr>
          <w:rFonts w:ascii="Arial" w:hAnsi="Arial" w:cs="Arial"/>
          <w:bCs/>
          <w:color w:val="000000" w:themeColor="text1"/>
          <w:sz w:val="24"/>
          <w:szCs w:val="24"/>
        </w:rPr>
        <w:t xml:space="preserve">Held </w:t>
      </w:r>
      <w:r w:rsidR="002324F7">
        <w:rPr>
          <w:rFonts w:ascii="Arial" w:hAnsi="Arial" w:cs="Arial"/>
          <w:bCs/>
          <w:color w:val="000000" w:themeColor="text1"/>
          <w:sz w:val="24"/>
          <w:szCs w:val="24"/>
        </w:rPr>
        <w:t xml:space="preserve">at 201 - 60 St. Clair Avenue East and </w:t>
      </w:r>
      <w:r w:rsidRPr="00AC4416">
        <w:rPr>
          <w:rFonts w:ascii="Arial" w:hAnsi="Arial" w:cs="Arial"/>
          <w:bCs/>
          <w:color w:val="000000" w:themeColor="text1"/>
          <w:sz w:val="24"/>
          <w:szCs w:val="24"/>
        </w:rPr>
        <w:t>Virtually via Microsoft Teams</w:t>
      </w:r>
    </w:p>
    <w:p w14:paraId="3C1FAA7A" w14:textId="4DA5F09E" w:rsidR="00FF4ED1" w:rsidRPr="00AC4416" w:rsidRDefault="00FF4ED1" w:rsidP="00FF4ED1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April 10</w:t>
      </w:r>
      <w:r w:rsidRPr="00AC4416">
        <w:rPr>
          <w:rFonts w:ascii="Arial" w:hAnsi="Arial" w:cs="Arial"/>
          <w:bCs/>
          <w:color w:val="000000" w:themeColor="text1"/>
          <w:sz w:val="24"/>
          <w:szCs w:val="24"/>
        </w:rPr>
        <w:t>, 2025, 6:00 p.m. (EST)</w:t>
      </w:r>
    </w:p>
    <w:p w14:paraId="25DBD699" w14:textId="77777777" w:rsidR="00FF4ED1" w:rsidRPr="00A14EB2" w:rsidRDefault="00FF4ED1" w:rsidP="00FF4ED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1147BE" w14:textId="17BACA6B" w:rsidR="007E0517" w:rsidRPr="001A2118" w:rsidRDefault="007E0517" w:rsidP="00FF4ED1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73F428FC" w14:textId="77777777" w:rsidR="00E265AB" w:rsidRPr="001A2118" w:rsidRDefault="00E265AB" w:rsidP="002013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B8966F5" w14:textId="77777777" w:rsidR="002D0A04" w:rsidRPr="001A2118" w:rsidRDefault="003F6BC1" w:rsidP="003D547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1A2118">
        <w:rPr>
          <w:rFonts w:ascii="Arial" w:hAnsi="Arial" w:cs="Arial"/>
          <w:b/>
          <w:color w:val="000000" w:themeColor="text1"/>
        </w:rPr>
        <w:t xml:space="preserve">The following committee members were present: </w:t>
      </w:r>
    </w:p>
    <w:p w14:paraId="78B52F68" w14:textId="1489F405" w:rsidR="002F66E3" w:rsidRPr="001A2118" w:rsidRDefault="003F6BC1" w:rsidP="003D547A">
      <w:pPr>
        <w:spacing w:after="0" w:line="240" w:lineRule="auto"/>
        <w:rPr>
          <w:rFonts w:ascii="Arial" w:hAnsi="Arial" w:cs="Arial"/>
          <w:color w:val="000000" w:themeColor="text1"/>
          <w:spacing w:val="-2"/>
        </w:rPr>
      </w:pPr>
      <w:r w:rsidRPr="001A2118">
        <w:rPr>
          <w:rFonts w:ascii="Arial" w:hAnsi="Arial" w:cs="Arial"/>
          <w:color w:val="000000" w:themeColor="text1"/>
          <w:spacing w:val="-2"/>
        </w:rPr>
        <w:t>Payman Berjis</w:t>
      </w:r>
      <w:r w:rsidR="00FF4ED1">
        <w:rPr>
          <w:rFonts w:ascii="Arial" w:hAnsi="Arial" w:cs="Arial"/>
          <w:color w:val="000000" w:themeColor="text1"/>
          <w:spacing w:val="-2"/>
        </w:rPr>
        <w:t xml:space="preserve">, </w:t>
      </w:r>
      <w:r w:rsidRPr="001A2118">
        <w:rPr>
          <w:rFonts w:ascii="Arial" w:hAnsi="Arial" w:cs="Arial"/>
          <w:color w:val="000000" w:themeColor="text1"/>
          <w:spacing w:val="-2"/>
        </w:rPr>
        <w:t>Citizen Director</w:t>
      </w:r>
      <w:r w:rsidR="00FF4ED1">
        <w:rPr>
          <w:rFonts w:ascii="Arial" w:hAnsi="Arial" w:cs="Arial"/>
          <w:color w:val="000000" w:themeColor="text1"/>
          <w:spacing w:val="-2"/>
        </w:rPr>
        <w:t xml:space="preserve"> &amp; </w:t>
      </w:r>
      <w:r w:rsidRPr="001A2118">
        <w:rPr>
          <w:rFonts w:ascii="Arial" w:hAnsi="Arial" w:cs="Arial"/>
          <w:color w:val="000000" w:themeColor="text1"/>
          <w:spacing w:val="-2"/>
        </w:rPr>
        <w:t>Committee Chair</w:t>
      </w:r>
      <w:r w:rsidR="00FF4ED1">
        <w:rPr>
          <w:rFonts w:ascii="Arial" w:hAnsi="Arial" w:cs="Arial"/>
          <w:color w:val="000000" w:themeColor="text1"/>
          <w:spacing w:val="-2"/>
        </w:rPr>
        <w:t xml:space="preserve"> (in-person)</w:t>
      </w:r>
    </w:p>
    <w:p w14:paraId="6406781F" w14:textId="393ABF1A" w:rsidR="002F66E3" w:rsidRPr="001A2118" w:rsidRDefault="002F66E3" w:rsidP="003D547A">
      <w:pPr>
        <w:spacing w:after="0" w:line="240" w:lineRule="auto"/>
        <w:rPr>
          <w:rFonts w:ascii="Arial" w:hAnsi="Arial" w:cs="Arial"/>
          <w:color w:val="000000" w:themeColor="text1"/>
          <w:spacing w:val="-2"/>
        </w:rPr>
      </w:pPr>
      <w:r w:rsidRPr="001A2118">
        <w:rPr>
          <w:rFonts w:ascii="Arial" w:hAnsi="Arial" w:cs="Arial"/>
          <w:color w:val="000000" w:themeColor="text1"/>
          <w:spacing w:val="-2"/>
        </w:rPr>
        <w:t>Igor Dragovic</w:t>
      </w:r>
      <w:r w:rsidR="00C4755E">
        <w:rPr>
          <w:rFonts w:ascii="Arial" w:hAnsi="Arial" w:cs="Arial"/>
          <w:color w:val="000000" w:themeColor="text1"/>
          <w:spacing w:val="-2"/>
        </w:rPr>
        <w:t>,</w:t>
      </w:r>
      <w:r w:rsidRPr="001A2118">
        <w:rPr>
          <w:rFonts w:ascii="Arial" w:hAnsi="Arial" w:cs="Arial"/>
          <w:color w:val="000000" w:themeColor="text1"/>
          <w:spacing w:val="-2"/>
        </w:rPr>
        <w:t xml:space="preserve"> Citizen Director</w:t>
      </w:r>
      <w:r w:rsidR="00EB7093">
        <w:rPr>
          <w:rFonts w:ascii="Arial" w:hAnsi="Arial" w:cs="Arial"/>
          <w:color w:val="000000" w:themeColor="text1"/>
          <w:spacing w:val="-2"/>
        </w:rPr>
        <w:t xml:space="preserve"> </w:t>
      </w:r>
      <w:r w:rsidR="00C4755E">
        <w:rPr>
          <w:rFonts w:ascii="Arial" w:hAnsi="Arial" w:cs="Arial"/>
          <w:color w:val="000000" w:themeColor="text1"/>
          <w:spacing w:val="-2"/>
        </w:rPr>
        <w:t>(</w:t>
      </w:r>
      <w:r w:rsidR="002A6631" w:rsidRPr="001A2118">
        <w:rPr>
          <w:rFonts w:ascii="Arial" w:hAnsi="Arial" w:cs="Arial"/>
          <w:color w:val="000000" w:themeColor="text1"/>
          <w:spacing w:val="-2"/>
        </w:rPr>
        <w:t>virtual</w:t>
      </w:r>
      <w:r w:rsidRPr="001A2118">
        <w:rPr>
          <w:rFonts w:ascii="Arial" w:hAnsi="Arial" w:cs="Arial"/>
          <w:color w:val="000000" w:themeColor="text1"/>
          <w:spacing w:val="-2"/>
        </w:rPr>
        <w:t>)</w:t>
      </w:r>
    </w:p>
    <w:p w14:paraId="5E227C73" w14:textId="7AB820BD" w:rsidR="002F66E3" w:rsidRPr="001A2118" w:rsidRDefault="002F66E3" w:rsidP="003D547A">
      <w:pPr>
        <w:spacing w:after="0" w:line="240" w:lineRule="auto"/>
        <w:rPr>
          <w:rFonts w:ascii="Arial" w:hAnsi="Arial" w:cs="Arial"/>
          <w:color w:val="000000" w:themeColor="text1"/>
          <w:spacing w:val="-2"/>
        </w:rPr>
      </w:pPr>
      <w:r w:rsidRPr="001A2118">
        <w:rPr>
          <w:rFonts w:ascii="Arial" w:hAnsi="Arial" w:cs="Arial"/>
          <w:color w:val="000000" w:themeColor="text1"/>
          <w:spacing w:val="-2"/>
        </w:rPr>
        <w:t>Liban Hussan</w:t>
      </w:r>
      <w:r w:rsidR="00C4755E">
        <w:rPr>
          <w:rFonts w:ascii="Arial" w:hAnsi="Arial" w:cs="Arial"/>
          <w:color w:val="000000" w:themeColor="text1"/>
          <w:spacing w:val="-2"/>
        </w:rPr>
        <w:t xml:space="preserve">, </w:t>
      </w:r>
      <w:r w:rsidRPr="001A2118">
        <w:rPr>
          <w:rFonts w:ascii="Arial" w:hAnsi="Arial" w:cs="Arial"/>
          <w:color w:val="000000" w:themeColor="text1"/>
          <w:spacing w:val="-2"/>
        </w:rPr>
        <w:t>Trustee Director</w:t>
      </w:r>
      <w:r w:rsidR="00EB7093">
        <w:rPr>
          <w:rFonts w:ascii="Arial" w:hAnsi="Arial" w:cs="Arial"/>
          <w:color w:val="000000" w:themeColor="text1"/>
          <w:spacing w:val="-2"/>
        </w:rPr>
        <w:t xml:space="preserve"> </w:t>
      </w:r>
      <w:r w:rsidR="00C4755E">
        <w:rPr>
          <w:rFonts w:ascii="Arial" w:hAnsi="Arial" w:cs="Arial"/>
          <w:color w:val="000000" w:themeColor="text1"/>
          <w:spacing w:val="-2"/>
        </w:rPr>
        <w:t>(</w:t>
      </w:r>
      <w:r w:rsidR="00FF4ED1">
        <w:rPr>
          <w:rFonts w:ascii="Arial" w:hAnsi="Arial" w:cs="Arial"/>
          <w:color w:val="000000" w:themeColor="text1"/>
          <w:spacing w:val="-2"/>
        </w:rPr>
        <w:t>virtual</w:t>
      </w:r>
      <w:r w:rsidRPr="001A2118">
        <w:rPr>
          <w:rFonts w:ascii="Arial" w:hAnsi="Arial" w:cs="Arial"/>
          <w:color w:val="000000" w:themeColor="text1"/>
          <w:spacing w:val="-2"/>
        </w:rPr>
        <w:t>)</w:t>
      </w:r>
    </w:p>
    <w:p w14:paraId="02FD587B" w14:textId="0D37722B" w:rsidR="002F66E3" w:rsidRPr="001A2118" w:rsidRDefault="002F66E3" w:rsidP="003D547A">
      <w:pPr>
        <w:spacing w:after="0" w:line="240" w:lineRule="auto"/>
        <w:rPr>
          <w:rFonts w:ascii="Arial" w:hAnsi="Arial" w:cs="Arial"/>
          <w:color w:val="000000" w:themeColor="text1"/>
          <w:spacing w:val="-2"/>
        </w:rPr>
      </w:pPr>
      <w:r w:rsidRPr="001A2118">
        <w:rPr>
          <w:rFonts w:ascii="Arial" w:hAnsi="Arial" w:cs="Arial"/>
          <w:color w:val="000000" w:themeColor="text1"/>
          <w:spacing w:val="-2"/>
        </w:rPr>
        <w:t>James Li</w:t>
      </w:r>
      <w:r w:rsidR="00FF4ED1">
        <w:rPr>
          <w:rFonts w:ascii="Arial" w:hAnsi="Arial" w:cs="Arial"/>
          <w:color w:val="000000" w:themeColor="text1"/>
          <w:spacing w:val="-2"/>
        </w:rPr>
        <w:t xml:space="preserve">, TDSB </w:t>
      </w:r>
      <w:r w:rsidRPr="001A2118">
        <w:rPr>
          <w:rFonts w:ascii="Arial" w:hAnsi="Arial" w:cs="Arial"/>
          <w:color w:val="000000" w:themeColor="text1"/>
          <w:spacing w:val="-2"/>
        </w:rPr>
        <w:t>Trustee Director</w:t>
      </w:r>
      <w:r w:rsidR="00EB7093">
        <w:rPr>
          <w:rFonts w:ascii="Arial" w:hAnsi="Arial" w:cs="Arial"/>
          <w:color w:val="000000" w:themeColor="text1"/>
          <w:spacing w:val="-2"/>
        </w:rPr>
        <w:t xml:space="preserve"> </w:t>
      </w:r>
      <w:r w:rsidR="00C4755E">
        <w:rPr>
          <w:rFonts w:ascii="Arial" w:hAnsi="Arial" w:cs="Arial"/>
          <w:color w:val="000000" w:themeColor="text1"/>
          <w:spacing w:val="-2"/>
        </w:rPr>
        <w:t>(</w:t>
      </w:r>
      <w:r w:rsidR="002A6631" w:rsidRPr="001A2118">
        <w:rPr>
          <w:rFonts w:ascii="Arial" w:hAnsi="Arial" w:cs="Arial"/>
          <w:color w:val="000000" w:themeColor="text1"/>
          <w:spacing w:val="-2"/>
        </w:rPr>
        <w:t>virtual</w:t>
      </w:r>
      <w:r w:rsidRPr="001A2118">
        <w:rPr>
          <w:rFonts w:ascii="Arial" w:hAnsi="Arial" w:cs="Arial"/>
          <w:color w:val="000000" w:themeColor="text1"/>
          <w:spacing w:val="-2"/>
        </w:rPr>
        <w:t>)</w:t>
      </w:r>
    </w:p>
    <w:p w14:paraId="59569E99" w14:textId="38FEB748" w:rsidR="002F66E3" w:rsidRPr="001A2118" w:rsidRDefault="002A6631" w:rsidP="003D547A">
      <w:pPr>
        <w:spacing w:after="0" w:line="240" w:lineRule="auto"/>
        <w:rPr>
          <w:rFonts w:ascii="Arial" w:hAnsi="Arial" w:cs="Arial"/>
          <w:color w:val="000000" w:themeColor="text1"/>
          <w:spacing w:val="-2"/>
        </w:rPr>
      </w:pPr>
      <w:r w:rsidRPr="001A2118">
        <w:rPr>
          <w:rFonts w:ascii="Arial" w:hAnsi="Arial" w:cs="Arial"/>
          <w:color w:val="000000" w:themeColor="text1"/>
          <w:spacing w:val="-2"/>
        </w:rPr>
        <w:t>Stacey Zu</w:t>
      </w:r>
      <w:r w:rsidR="00C4755E">
        <w:rPr>
          <w:rFonts w:ascii="Arial" w:hAnsi="Arial" w:cs="Arial"/>
          <w:color w:val="000000" w:themeColor="text1"/>
          <w:spacing w:val="-2"/>
        </w:rPr>
        <w:t>cke</w:t>
      </w:r>
      <w:r w:rsidRPr="001A2118">
        <w:rPr>
          <w:rFonts w:ascii="Arial" w:hAnsi="Arial" w:cs="Arial"/>
          <w:color w:val="000000" w:themeColor="text1"/>
          <w:spacing w:val="-2"/>
        </w:rPr>
        <w:t>r</w:t>
      </w:r>
      <w:r w:rsidR="00FF4ED1">
        <w:rPr>
          <w:rFonts w:ascii="Arial" w:hAnsi="Arial" w:cs="Arial"/>
          <w:color w:val="000000" w:themeColor="text1"/>
          <w:spacing w:val="-2"/>
        </w:rPr>
        <w:t xml:space="preserve">, TDSB </w:t>
      </w:r>
      <w:r w:rsidR="002F66E3" w:rsidRPr="001A2118">
        <w:rPr>
          <w:rFonts w:ascii="Arial" w:hAnsi="Arial" w:cs="Arial"/>
          <w:color w:val="000000" w:themeColor="text1"/>
          <w:spacing w:val="-2"/>
        </w:rPr>
        <w:t>Staff Director</w:t>
      </w:r>
      <w:r w:rsidR="00EB7093">
        <w:rPr>
          <w:rFonts w:ascii="Arial" w:hAnsi="Arial" w:cs="Arial"/>
          <w:color w:val="000000" w:themeColor="text1"/>
          <w:spacing w:val="-2"/>
        </w:rPr>
        <w:t xml:space="preserve"> </w:t>
      </w:r>
      <w:r w:rsidR="00FF4ED1">
        <w:rPr>
          <w:rFonts w:ascii="Arial" w:hAnsi="Arial" w:cs="Arial"/>
          <w:color w:val="000000" w:themeColor="text1"/>
          <w:spacing w:val="-2"/>
        </w:rPr>
        <w:t>(regrets</w:t>
      </w:r>
      <w:r w:rsidR="002F66E3" w:rsidRPr="001A2118">
        <w:rPr>
          <w:rFonts w:ascii="Arial" w:hAnsi="Arial" w:cs="Arial"/>
          <w:color w:val="000000" w:themeColor="text1"/>
          <w:spacing w:val="-2"/>
        </w:rPr>
        <w:t>)</w:t>
      </w:r>
    </w:p>
    <w:p w14:paraId="1DA38AC6" w14:textId="77777777" w:rsidR="002F66E3" w:rsidRPr="001A2118" w:rsidRDefault="002F66E3" w:rsidP="003D547A">
      <w:pPr>
        <w:spacing w:after="0" w:line="240" w:lineRule="auto"/>
        <w:rPr>
          <w:rFonts w:ascii="Arial" w:hAnsi="Arial" w:cs="Arial"/>
          <w:b/>
          <w:bCs/>
          <w:color w:val="000000" w:themeColor="text1"/>
          <w:spacing w:val="-2"/>
        </w:rPr>
      </w:pPr>
    </w:p>
    <w:p w14:paraId="4CC82759" w14:textId="480CA9F7" w:rsidR="002F66E3" w:rsidRPr="001A2118" w:rsidRDefault="002F66E3" w:rsidP="003D547A">
      <w:pPr>
        <w:spacing w:after="0" w:line="240" w:lineRule="auto"/>
        <w:rPr>
          <w:rFonts w:ascii="Arial" w:hAnsi="Arial" w:cs="Arial"/>
          <w:b/>
          <w:bCs/>
          <w:color w:val="000000" w:themeColor="text1"/>
          <w:spacing w:val="-2"/>
        </w:rPr>
      </w:pPr>
      <w:r w:rsidRPr="001A2118">
        <w:rPr>
          <w:rFonts w:ascii="Arial" w:hAnsi="Arial" w:cs="Arial"/>
          <w:b/>
          <w:bCs/>
          <w:color w:val="000000" w:themeColor="text1"/>
          <w:spacing w:val="-2"/>
        </w:rPr>
        <w:t>The following Board members were present:</w:t>
      </w:r>
    </w:p>
    <w:p w14:paraId="5A64B84A" w14:textId="18D17EDE" w:rsidR="003F6BC1" w:rsidRPr="001A2118" w:rsidRDefault="003F6BC1" w:rsidP="002F66E3">
      <w:pPr>
        <w:spacing w:after="0" w:line="240" w:lineRule="auto"/>
        <w:rPr>
          <w:rFonts w:ascii="Arial" w:hAnsi="Arial" w:cs="Arial"/>
          <w:color w:val="000000" w:themeColor="text1"/>
        </w:rPr>
      </w:pPr>
      <w:r w:rsidRPr="001A2118">
        <w:rPr>
          <w:rFonts w:ascii="Arial" w:hAnsi="Arial" w:cs="Arial"/>
          <w:color w:val="000000" w:themeColor="text1"/>
          <w:spacing w:val="-2"/>
        </w:rPr>
        <w:t>John Filion</w:t>
      </w:r>
      <w:r w:rsidR="00C4755E">
        <w:rPr>
          <w:rFonts w:ascii="Arial" w:hAnsi="Arial" w:cs="Arial"/>
          <w:color w:val="000000" w:themeColor="text1"/>
          <w:spacing w:val="-2"/>
        </w:rPr>
        <w:t xml:space="preserve">, </w:t>
      </w:r>
      <w:r w:rsidRPr="001A2118">
        <w:rPr>
          <w:rFonts w:ascii="Arial" w:hAnsi="Arial" w:cs="Arial"/>
          <w:color w:val="000000" w:themeColor="text1"/>
          <w:spacing w:val="-2"/>
        </w:rPr>
        <w:t>Citizen Director</w:t>
      </w:r>
      <w:r w:rsidR="00C4755E">
        <w:rPr>
          <w:rFonts w:ascii="Arial" w:hAnsi="Arial" w:cs="Arial"/>
          <w:color w:val="000000" w:themeColor="text1"/>
          <w:spacing w:val="-2"/>
        </w:rPr>
        <w:t xml:space="preserve">, </w:t>
      </w:r>
      <w:r w:rsidR="002F66E3" w:rsidRPr="001A2118">
        <w:rPr>
          <w:rFonts w:ascii="Arial" w:hAnsi="Arial" w:cs="Arial"/>
          <w:color w:val="000000" w:themeColor="text1"/>
          <w:spacing w:val="-2"/>
        </w:rPr>
        <w:t>as ex officio</w:t>
      </w:r>
      <w:r w:rsidR="00C4755E">
        <w:rPr>
          <w:rFonts w:ascii="Arial" w:hAnsi="Arial" w:cs="Arial"/>
          <w:color w:val="000000" w:themeColor="text1"/>
          <w:spacing w:val="-2"/>
        </w:rPr>
        <w:t xml:space="preserve"> (in-person)</w:t>
      </w:r>
    </w:p>
    <w:p w14:paraId="242B8B85" w14:textId="77777777" w:rsidR="00DF4517" w:rsidRPr="001A2118" w:rsidRDefault="00DF4517" w:rsidP="0020135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78AD58E" w14:textId="77777777" w:rsidR="002D0A04" w:rsidRPr="001A2118" w:rsidRDefault="003F6BC1" w:rsidP="004235A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1A2118">
        <w:rPr>
          <w:rFonts w:ascii="Arial" w:hAnsi="Arial" w:cs="Arial"/>
          <w:b/>
          <w:color w:val="000000" w:themeColor="text1"/>
        </w:rPr>
        <w:t>The following TLC staff were present:</w:t>
      </w:r>
      <w:r w:rsidR="00950AD9" w:rsidRPr="001A2118">
        <w:rPr>
          <w:rFonts w:ascii="Arial" w:hAnsi="Arial" w:cs="Arial"/>
          <w:b/>
          <w:color w:val="000000" w:themeColor="text1"/>
        </w:rPr>
        <w:t xml:space="preserve"> </w:t>
      </w:r>
    </w:p>
    <w:p w14:paraId="68056C31" w14:textId="30A62347" w:rsidR="002F66E3" w:rsidRDefault="002C7C6A" w:rsidP="004235AA">
      <w:pPr>
        <w:spacing w:after="0" w:line="240" w:lineRule="auto"/>
        <w:rPr>
          <w:rFonts w:ascii="Arial" w:eastAsia="Arial" w:hAnsi="Arial" w:cs="Arial"/>
          <w:color w:val="000000" w:themeColor="text1"/>
          <w:lang w:eastAsia="en-CA"/>
        </w:rPr>
      </w:pPr>
      <w:r w:rsidRPr="001A2118">
        <w:rPr>
          <w:rFonts w:ascii="Arial" w:eastAsia="Arial" w:hAnsi="Arial" w:cs="Arial"/>
          <w:color w:val="000000" w:themeColor="text1"/>
          <w:lang w:eastAsia="en-CA"/>
        </w:rPr>
        <w:t>Ryan Glenn</w:t>
      </w:r>
      <w:r w:rsidR="00C4755E">
        <w:rPr>
          <w:rFonts w:ascii="Arial" w:eastAsia="Arial" w:hAnsi="Arial" w:cs="Arial"/>
          <w:color w:val="000000" w:themeColor="text1"/>
          <w:lang w:eastAsia="en-CA"/>
        </w:rPr>
        <w:t>,</w:t>
      </w:r>
      <w:r w:rsidR="00950AD9" w:rsidRPr="001A2118">
        <w:rPr>
          <w:rFonts w:ascii="Arial" w:eastAsia="Arial" w:hAnsi="Arial" w:cs="Arial"/>
          <w:color w:val="000000" w:themeColor="text1"/>
          <w:lang w:eastAsia="en-CA"/>
        </w:rPr>
        <w:t xml:space="preserve"> </w:t>
      </w:r>
      <w:r w:rsidRPr="001A2118">
        <w:rPr>
          <w:rFonts w:ascii="Arial" w:eastAsia="Arial" w:hAnsi="Arial" w:cs="Arial"/>
          <w:color w:val="000000" w:themeColor="text1"/>
          <w:lang w:eastAsia="en-CA"/>
        </w:rPr>
        <w:t>Chief Executive Officer</w:t>
      </w:r>
    </w:p>
    <w:p w14:paraId="4DCDAD55" w14:textId="2860A99E" w:rsidR="00C4755E" w:rsidRDefault="00C4755E" w:rsidP="004235AA">
      <w:pPr>
        <w:spacing w:after="0" w:line="240" w:lineRule="auto"/>
        <w:rPr>
          <w:rFonts w:ascii="Arial" w:eastAsia="Arial" w:hAnsi="Arial" w:cs="Arial"/>
          <w:color w:val="000000" w:themeColor="text1"/>
          <w:lang w:eastAsia="en-CA"/>
        </w:rPr>
      </w:pPr>
      <w:r>
        <w:rPr>
          <w:rFonts w:ascii="Arial" w:eastAsia="Arial" w:hAnsi="Arial" w:cs="Arial"/>
          <w:color w:val="000000" w:themeColor="text1"/>
          <w:lang w:eastAsia="en-CA"/>
        </w:rPr>
        <w:t xml:space="preserve">Liv Bautista, General Counsel </w:t>
      </w:r>
    </w:p>
    <w:p w14:paraId="5A0DD05F" w14:textId="73EB52A3" w:rsidR="00C4755E" w:rsidRPr="001A2118" w:rsidRDefault="00C4755E" w:rsidP="004235AA">
      <w:pPr>
        <w:spacing w:after="0" w:line="240" w:lineRule="auto"/>
        <w:rPr>
          <w:rFonts w:ascii="Arial" w:eastAsia="Arial" w:hAnsi="Arial" w:cs="Arial"/>
          <w:color w:val="000000" w:themeColor="text1"/>
          <w:lang w:eastAsia="en-CA"/>
        </w:rPr>
      </w:pPr>
      <w:r w:rsidRPr="001A2118">
        <w:rPr>
          <w:rFonts w:ascii="Arial" w:eastAsia="Arial" w:hAnsi="Arial" w:cs="Arial"/>
          <w:color w:val="000000" w:themeColor="text1"/>
          <w:lang w:eastAsia="en-CA"/>
        </w:rPr>
        <w:t>Simon Hewlett</w:t>
      </w:r>
      <w:r>
        <w:rPr>
          <w:rFonts w:ascii="Arial" w:eastAsia="Arial" w:hAnsi="Arial" w:cs="Arial"/>
          <w:color w:val="000000" w:themeColor="text1"/>
          <w:lang w:eastAsia="en-CA"/>
        </w:rPr>
        <w:t xml:space="preserve">, </w:t>
      </w:r>
      <w:r w:rsidRPr="001A2118">
        <w:rPr>
          <w:rFonts w:ascii="Arial" w:eastAsia="Arial" w:hAnsi="Arial" w:cs="Arial"/>
          <w:color w:val="000000" w:themeColor="text1"/>
          <w:lang w:eastAsia="en-CA"/>
        </w:rPr>
        <w:t>Manager, Asset Management</w:t>
      </w:r>
    </w:p>
    <w:p w14:paraId="34CFBAF2" w14:textId="21296D96" w:rsidR="002F66E3" w:rsidRDefault="002C7C6A" w:rsidP="004235AA">
      <w:pPr>
        <w:spacing w:after="0" w:line="240" w:lineRule="auto"/>
        <w:rPr>
          <w:rFonts w:ascii="Arial" w:eastAsia="Arial" w:hAnsi="Arial" w:cs="Arial"/>
          <w:color w:val="000000" w:themeColor="text1"/>
          <w:lang w:eastAsia="en-CA"/>
        </w:rPr>
      </w:pPr>
      <w:r w:rsidRPr="001A2118">
        <w:rPr>
          <w:rFonts w:ascii="Arial" w:eastAsia="Arial" w:hAnsi="Arial" w:cs="Arial"/>
          <w:color w:val="000000" w:themeColor="text1"/>
          <w:lang w:eastAsia="en-CA"/>
        </w:rPr>
        <w:t>George Kralidis</w:t>
      </w:r>
      <w:r w:rsidR="00C4755E">
        <w:rPr>
          <w:rFonts w:ascii="Arial" w:eastAsia="Arial" w:hAnsi="Arial" w:cs="Arial"/>
          <w:color w:val="000000" w:themeColor="text1"/>
          <w:lang w:eastAsia="en-CA"/>
        </w:rPr>
        <w:t xml:space="preserve">, </w:t>
      </w:r>
      <w:r w:rsidRPr="001A2118">
        <w:rPr>
          <w:rFonts w:ascii="Arial" w:eastAsia="Arial" w:hAnsi="Arial" w:cs="Arial"/>
          <w:color w:val="000000" w:themeColor="text1"/>
          <w:lang w:eastAsia="en-CA"/>
        </w:rPr>
        <w:t>Head of People and Culture</w:t>
      </w:r>
    </w:p>
    <w:p w14:paraId="2009568A" w14:textId="7154C2BE" w:rsidR="00C4755E" w:rsidRPr="00C4755E" w:rsidRDefault="00C4755E" w:rsidP="004235AA">
      <w:pPr>
        <w:spacing w:after="0" w:line="240" w:lineRule="auto"/>
        <w:rPr>
          <w:rFonts w:ascii="Arial" w:eastAsia="Arial" w:hAnsi="Arial" w:cs="Arial"/>
          <w:color w:val="000000" w:themeColor="text1"/>
          <w:lang w:val="fr-CA" w:eastAsia="en-CA"/>
        </w:rPr>
      </w:pPr>
      <w:r w:rsidRPr="007E0CE1">
        <w:rPr>
          <w:rFonts w:ascii="Arial" w:eastAsia="Arial" w:hAnsi="Arial" w:cs="Arial"/>
          <w:color w:val="000000" w:themeColor="text1"/>
          <w:lang w:val="fr-CA" w:eastAsia="en-CA"/>
        </w:rPr>
        <w:t>Markus O’Brien Fehr</w:t>
      </w:r>
      <w:r>
        <w:rPr>
          <w:rFonts w:ascii="Arial" w:eastAsia="Arial" w:hAnsi="Arial" w:cs="Arial"/>
          <w:color w:val="000000" w:themeColor="text1"/>
          <w:lang w:val="fr-CA" w:eastAsia="en-CA"/>
        </w:rPr>
        <w:t>,</w:t>
      </w:r>
      <w:r w:rsidRPr="007E0CE1">
        <w:rPr>
          <w:rFonts w:ascii="Arial" w:eastAsia="Arial" w:hAnsi="Arial" w:cs="Arial"/>
          <w:color w:val="000000" w:themeColor="text1"/>
          <w:lang w:val="fr-CA" w:eastAsia="en-CA"/>
        </w:rPr>
        <w:t xml:space="preserve"> Manager, Communications &amp; </w:t>
      </w:r>
      <w:proofErr w:type="spellStart"/>
      <w:r w:rsidRPr="007E0CE1">
        <w:rPr>
          <w:rFonts w:ascii="Arial" w:eastAsia="Arial" w:hAnsi="Arial" w:cs="Arial"/>
          <w:color w:val="000000" w:themeColor="text1"/>
          <w:lang w:val="fr-CA" w:eastAsia="en-CA"/>
        </w:rPr>
        <w:t>External</w:t>
      </w:r>
      <w:proofErr w:type="spellEnd"/>
      <w:r w:rsidRPr="007E0CE1">
        <w:rPr>
          <w:rFonts w:ascii="Arial" w:eastAsia="Arial" w:hAnsi="Arial" w:cs="Arial"/>
          <w:color w:val="000000" w:themeColor="text1"/>
          <w:lang w:val="fr-CA" w:eastAsia="en-CA"/>
        </w:rPr>
        <w:t xml:space="preserve"> Relations</w:t>
      </w:r>
    </w:p>
    <w:p w14:paraId="252DA791" w14:textId="60227EB2" w:rsidR="007E0CE1" w:rsidRPr="001A2118" w:rsidRDefault="007E0CE1" w:rsidP="004235AA">
      <w:pPr>
        <w:spacing w:after="0" w:line="240" w:lineRule="auto"/>
        <w:rPr>
          <w:rFonts w:ascii="Arial" w:eastAsia="Arial" w:hAnsi="Arial" w:cs="Arial"/>
          <w:color w:val="000000" w:themeColor="text1"/>
          <w:lang w:eastAsia="en-CA"/>
        </w:rPr>
      </w:pPr>
      <w:r>
        <w:rPr>
          <w:rFonts w:ascii="Arial" w:eastAsia="Arial" w:hAnsi="Arial" w:cs="Arial"/>
          <w:color w:val="000000" w:themeColor="text1"/>
          <w:lang w:eastAsia="en-CA"/>
        </w:rPr>
        <w:t>Linda Pietrangelo, Head of Corporate Governance and Accountability</w:t>
      </w:r>
    </w:p>
    <w:p w14:paraId="6D325BF2" w14:textId="334EB3F8" w:rsidR="0083401D" w:rsidRPr="002324F7" w:rsidRDefault="0083401D" w:rsidP="00201356">
      <w:pPr>
        <w:spacing w:after="0" w:line="240" w:lineRule="auto"/>
        <w:ind w:hanging="709"/>
        <w:rPr>
          <w:rFonts w:ascii="Arial" w:hAnsi="Arial" w:cs="Arial"/>
          <w:spacing w:val="-2"/>
        </w:rPr>
      </w:pPr>
    </w:p>
    <w:p w14:paraId="57309B4C" w14:textId="731AAE5B" w:rsidR="002D0A04" w:rsidRPr="001A2118" w:rsidRDefault="003F6BC1" w:rsidP="004235AA">
      <w:pPr>
        <w:pStyle w:val="BodyText"/>
        <w:tabs>
          <w:tab w:val="left" w:pos="2995"/>
        </w:tabs>
        <w:rPr>
          <w:b/>
          <w:bCs/>
          <w:spacing w:val="-2"/>
        </w:rPr>
      </w:pPr>
      <w:r w:rsidRPr="001A2118">
        <w:rPr>
          <w:b/>
          <w:bCs/>
          <w:spacing w:val="-2"/>
        </w:rPr>
        <w:t>The following</w:t>
      </w:r>
      <w:r w:rsidR="002F66E3" w:rsidRPr="001A2118">
        <w:rPr>
          <w:b/>
          <w:bCs/>
          <w:spacing w:val="-2"/>
        </w:rPr>
        <w:t xml:space="preserve"> TDSB Staff were present</w:t>
      </w:r>
      <w:r w:rsidRPr="001A2118">
        <w:rPr>
          <w:b/>
          <w:bCs/>
          <w:spacing w:val="-2"/>
        </w:rPr>
        <w:t>:</w:t>
      </w:r>
      <w:r w:rsidR="004235AA" w:rsidRPr="001A2118">
        <w:rPr>
          <w:b/>
          <w:bCs/>
          <w:spacing w:val="-2"/>
        </w:rPr>
        <w:t xml:space="preserve"> </w:t>
      </w:r>
    </w:p>
    <w:p w14:paraId="10E451C3" w14:textId="0DDF7014" w:rsidR="002F66E3" w:rsidRPr="001A2118" w:rsidRDefault="002F66E3" w:rsidP="004235AA">
      <w:pPr>
        <w:pStyle w:val="BodyText"/>
        <w:tabs>
          <w:tab w:val="left" w:pos="2995"/>
        </w:tabs>
        <w:rPr>
          <w:color w:val="000000" w:themeColor="text1"/>
        </w:rPr>
      </w:pPr>
      <w:r w:rsidRPr="001A2118">
        <w:rPr>
          <w:color w:val="000000" w:themeColor="text1"/>
        </w:rPr>
        <w:t>Craig Snider, Executive Officer, TDSB</w:t>
      </w:r>
    </w:p>
    <w:p w14:paraId="601547BE" w14:textId="57F50CE3" w:rsidR="00950AD9" w:rsidRPr="001A2118" w:rsidRDefault="004235AA" w:rsidP="004235AA">
      <w:pPr>
        <w:pStyle w:val="BodyText"/>
        <w:tabs>
          <w:tab w:val="left" w:pos="2995"/>
        </w:tabs>
        <w:rPr>
          <w:color w:val="000000" w:themeColor="text1"/>
        </w:rPr>
      </w:pPr>
      <w:r w:rsidRPr="001A2118">
        <w:rPr>
          <w:color w:val="000000" w:themeColor="text1"/>
        </w:rPr>
        <w:t>Stephanie Harris</w:t>
      </w:r>
      <w:r w:rsidR="002F66E3" w:rsidRPr="001A2118">
        <w:rPr>
          <w:color w:val="000000" w:themeColor="text1"/>
        </w:rPr>
        <w:t xml:space="preserve">, </w:t>
      </w:r>
      <w:r w:rsidRPr="001A2118">
        <w:rPr>
          <w:color w:val="000000" w:themeColor="text1"/>
        </w:rPr>
        <w:t>Comptroller, Finance &amp; Risk Management, TDSB</w:t>
      </w:r>
    </w:p>
    <w:p w14:paraId="4A6E1530" w14:textId="3DBD03D8" w:rsidR="007C540D" w:rsidRPr="001A2118" w:rsidRDefault="007C540D" w:rsidP="0020135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17494BF0" w14:textId="77777777" w:rsidR="007C540D" w:rsidRPr="001A2118" w:rsidRDefault="007C540D" w:rsidP="0020135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4C61516" w14:textId="1C6329FC" w:rsidR="00805A74" w:rsidRPr="001A2118" w:rsidRDefault="00805A74" w:rsidP="00201356">
      <w:pPr>
        <w:pStyle w:val="ListParagraph"/>
        <w:numPr>
          <w:ilvl w:val="0"/>
          <w:numId w:val="14"/>
        </w:numPr>
        <w:spacing w:after="0" w:line="240" w:lineRule="auto"/>
        <w:ind w:left="705"/>
        <w:rPr>
          <w:rFonts w:ascii="Arial" w:hAnsi="Arial" w:cs="Arial"/>
          <w:b/>
          <w:color w:val="000000" w:themeColor="text1"/>
          <w:u w:val="single"/>
        </w:rPr>
      </w:pPr>
      <w:r w:rsidRPr="001A2118">
        <w:rPr>
          <w:rFonts w:ascii="Arial" w:hAnsi="Arial" w:cs="Arial"/>
          <w:b/>
          <w:color w:val="000000" w:themeColor="text1"/>
        </w:rPr>
        <w:t>C</w:t>
      </w:r>
      <w:r w:rsidR="00527367" w:rsidRPr="001A2118">
        <w:rPr>
          <w:rFonts w:ascii="Arial" w:hAnsi="Arial" w:cs="Arial"/>
          <w:b/>
          <w:color w:val="000000" w:themeColor="text1"/>
        </w:rPr>
        <w:t xml:space="preserve">all to Order </w:t>
      </w:r>
      <w:r w:rsidR="00F55913" w:rsidRPr="001A2118">
        <w:rPr>
          <w:rFonts w:ascii="Arial" w:hAnsi="Arial" w:cs="Arial"/>
          <w:b/>
          <w:color w:val="000000" w:themeColor="text1"/>
        </w:rPr>
        <w:t>&amp;</w:t>
      </w:r>
      <w:r w:rsidR="00A93F45" w:rsidRPr="001A2118">
        <w:rPr>
          <w:rFonts w:ascii="Arial" w:hAnsi="Arial" w:cs="Arial"/>
          <w:b/>
          <w:color w:val="000000" w:themeColor="text1"/>
        </w:rPr>
        <w:t xml:space="preserve"> C</w:t>
      </w:r>
      <w:r w:rsidR="00527367" w:rsidRPr="001A2118">
        <w:rPr>
          <w:rFonts w:ascii="Arial" w:hAnsi="Arial" w:cs="Arial"/>
          <w:b/>
          <w:color w:val="000000" w:themeColor="text1"/>
        </w:rPr>
        <w:t>onfirmation of Quorum</w:t>
      </w:r>
      <w:r w:rsidR="00A93F45" w:rsidRPr="001A2118">
        <w:rPr>
          <w:rFonts w:ascii="Arial" w:hAnsi="Arial" w:cs="Arial"/>
          <w:b/>
          <w:color w:val="000000" w:themeColor="text1"/>
          <w:u w:val="single"/>
        </w:rPr>
        <w:t xml:space="preserve"> </w:t>
      </w:r>
    </w:p>
    <w:p w14:paraId="1E23C6AF" w14:textId="77777777" w:rsidR="00805A74" w:rsidRPr="001A2118" w:rsidRDefault="00805A74" w:rsidP="00201356">
      <w:pPr>
        <w:spacing w:after="0" w:line="240" w:lineRule="auto"/>
        <w:ind w:left="349" w:hanging="709"/>
        <w:rPr>
          <w:rFonts w:ascii="Arial" w:hAnsi="Arial" w:cs="Arial"/>
          <w:color w:val="000000" w:themeColor="text1"/>
        </w:rPr>
      </w:pPr>
    </w:p>
    <w:p w14:paraId="0F5ED59D" w14:textId="78844063" w:rsidR="00C741AF" w:rsidRPr="001A2118" w:rsidRDefault="00C741AF" w:rsidP="00201356">
      <w:pPr>
        <w:pStyle w:val="BodyText"/>
        <w:ind w:left="705"/>
        <w:rPr>
          <w:color w:val="000000" w:themeColor="text1"/>
        </w:rPr>
      </w:pPr>
      <w:bookmarkStart w:id="0" w:name="_Hlk155711429"/>
      <w:r w:rsidRPr="001A2118">
        <w:rPr>
          <w:color w:val="000000" w:themeColor="text1"/>
        </w:rPr>
        <w:t>There</w:t>
      </w:r>
      <w:r w:rsidRPr="001A2118">
        <w:rPr>
          <w:color w:val="000000" w:themeColor="text1"/>
          <w:spacing w:val="-3"/>
        </w:rPr>
        <w:t xml:space="preserve"> </w:t>
      </w:r>
      <w:r w:rsidRPr="001A2118">
        <w:rPr>
          <w:color w:val="000000" w:themeColor="text1"/>
        </w:rPr>
        <w:t>being</w:t>
      </w:r>
      <w:r w:rsidRPr="001A2118">
        <w:rPr>
          <w:color w:val="000000" w:themeColor="text1"/>
          <w:spacing w:val="-3"/>
        </w:rPr>
        <w:t xml:space="preserve"> </w:t>
      </w:r>
      <w:r w:rsidRPr="001A2118">
        <w:rPr>
          <w:color w:val="000000" w:themeColor="text1"/>
        </w:rPr>
        <w:t>a</w:t>
      </w:r>
      <w:r w:rsidRPr="001A2118">
        <w:rPr>
          <w:color w:val="000000" w:themeColor="text1"/>
          <w:spacing w:val="-5"/>
        </w:rPr>
        <w:t xml:space="preserve"> </w:t>
      </w:r>
      <w:r w:rsidRPr="001A2118">
        <w:rPr>
          <w:color w:val="000000" w:themeColor="text1"/>
        </w:rPr>
        <w:t>quorum</w:t>
      </w:r>
      <w:r w:rsidRPr="001A2118">
        <w:rPr>
          <w:color w:val="000000" w:themeColor="text1"/>
          <w:spacing w:val="-4"/>
        </w:rPr>
        <w:t xml:space="preserve"> </w:t>
      </w:r>
      <w:r w:rsidRPr="001A2118">
        <w:rPr>
          <w:color w:val="000000" w:themeColor="text1"/>
        </w:rPr>
        <w:t>present,</w:t>
      </w:r>
      <w:r w:rsidRPr="001A2118">
        <w:rPr>
          <w:color w:val="000000" w:themeColor="text1"/>
          <w:spacing w:val="-2"/>
        </w:rPr>
        <w:t xml:space="preserve"> </w:t>
      </w:r>
      <w:r w:rsidRPr="001A2118">
        <w:rPr>
          <w:color w:val="000000" w:themeColor="text1"/>
        </w:rPr>
        <w:t>and</w:t>
      </w:r>
      <w:r w:rsidRPr="001A2118">
        <w:rPr>
          <w:color w:val="000000" w:themeColor="text1"/>
          <w:spacing w:val="-5"/>
        </w:rPr>
        <w:t xml:space="preserve"> </w:t>
      </w:r>
      <w:r w:rsidRPr="001A2118">
        <w:rPr>
          <w:color w:val="000000" w:themeColor="text1"/>
        </w:rPr>
        <w:t>the</w:t>
      </w:r>
      <w:r w:rsidRPr="001A2118">
        <w:rPr>
          <w:color w:val="000000" w:themeColor="text1"/>
          <w:spacing w:val="-3"/>
        </w:rPr>
        <w:t xml:space="preserve"> </w:t>
      </w:r>
      <w:r w:rsidRPr="001A2118">
        <w:rPr>
          <w:color w:val="000000" w:themeColor="text1"/>
        </w:rPr>
        <w:t>Directors</w:t>
      </w:r>
      <w:r w:rsidRPr="001A2118">
        <w:rPr>
          <w:color w:val="000000" w:themeColor="text1"/>
          <w:spacing w:val="-5"/>
        </w:rPr>
        <w:t xml:space="preserve"> </w:t>
      </w:r>
      <w:r w:rsidRPr="001A2118">
        <w:rPr>
          <w:color w:val="000000" w:themeColor="text1"/>
        </w:rPr>
        <w:t>having</w:t>
      </w:r>
      <w:r w:rsidRPr="001A2118">
        <w:rPr>
          <w:color w:val="000000" w:themeColor="text1"/>
          <w:spacing w:val="-1"/>
        </w:rPr>
        <w:t xml:space="preserve"> </w:t>
      </w:r>
      <w:r w:rsidRPr="001A2118">
        <w:rPr>
          <w:color w:val="000000" w:themeColor="text1"/>
        </w:rPr>
        <w:t>been</w:t>
      </w:r>
      <w:r w:rsidRPr="001A2118">
        <w:rPr>
          <w:color w:val="000000" w:themeColor="text1"/>
          <w:spacing w:val="-1"/>
        </w:rPr>
        <w:t xml:space="preserve"> </w:t>
      </w:r>
      <w:r w:rsidRPr="001A2118">
        <w:rPr>
          <w:color w:val="000000" w:themeColor="text1"/>
        </w:rPr>
        <w:t>given</w:t>
      </w:r>
      <w:r w:rsidRPr="001A2118">
        <w:rPr>
          <w:color w:val="000000" w:themeColor="text1"/>
          <w:spacing w:val="-3"/>
        </w:rPr>
        <w:t xml:space="preserve"> </w:t>
      </w:r>
      <w:r w:rsidRPr="001A2118">
        <w:rPr>
          <w:color w:val="000000" w:themeColor="text1"/>
        </w:rPr>
        <w:t>adequate</w:t>
      </w:r>
      <w:r w:rsidRPr="001A2118">
        <w:rPr>
          <w:color w:val="000000" w:themeColor="text1"/>
          <w:spacing w:val="-1"/>
        </w:rPr>
        <w:t xml:space="preserve"> </w:t>
      </w:r>
      <w:r w:rsidRPr="001A2118">
        <w:rPr>
          <w:color w:val="000000" w:themeColor="text1"/>
        </w:rPr>
        <w:t>and</w:t>
      </w:r>
      <w:r w:rsidRPr="001A2118">
        <w:rPr>
          <w:color w:val="000000" w:themeColor="text1"/>
          <w:spacing w:val="-4"/>
        </w:rPr>
        <w:t xml:space="preserve"> </w:t>
      </w:r>
      <w:r w:rsidRPr="001A2118">
        <w:rPr>
          <w:color w:val="000000" w:themeColor="text1"/>
        </w:rPr>
        <w:t>proper</w:t>
      </w:r>
      <w:r w:rsidRPr="001A2118">
        <w:rPr>
          <w:color w:val="000000" w:themeColor="text1"/>
          <w:spacing w:val="-2"/>
        </w:rPr>
        <w:t xml:space="preserve"> </w:t>
      </w:r>
      <w:r w:rsidRPr="001A2118">
        <w:rPr>
          <w:color w:val="000000" w:themeColor="text1"/>
        </w:rPr>
        <w:t xml:space="preserve">notice of the meeting, the meeting was called to order </w:t>
      </w:r>
      <w:r w:rsidR="007C540D" w:rsidRPr="001A2118">
        <w:rPr>
          <w:color w:val="000000" w:themeColor="text1"/>
        </w:rPr>
        <w:t xml:space="preserve">by </w:t>
      </w:r>
      <w:r w:rsidR="003F6BC1" w:rsidRPr="001A2118">
        <w:rPr>
          <w:color w:val="000000" w:themeColor="text1"/>
        </w:rPr>
        <w:t>Payman Berjis, Committee Chair</w:t>
      </w:r>
      <w:r w:rsidR="00C77241">
        <w:rPr>
          <w:color w:val="000000" w:themeColor="text1"/>
        </w:rPr>
        <w:t>,</w:t>
      </w:r>
      <w:r w:rsidR="007C540D" w:rsidRPr="001A2118">
        <w:rPr>
          <w:color w:val="000000" w:themeColor="text1"/>
        </w:rPr>
        <w:t xml:space="preserve"> </w:t>
      </w:r>
      <w:r w:rsidRPr="001A2118">
        <w:rPr>
          <w:color w:val="000000" w:themeColor="text1"/>
        </w:rPr>
        <w:t xml:space="preserve">at </w:t>
      </w:r>
      <w:r w:rsidR="002D0A04" w:rsidRPr="001A2118">
        <w:rPr>
          <w:color w:val="000000" w:themeColor="text1"/>
        </w:rPr>
        <w:t>6:</w:t>
      </w:r>
      <w:r w:rsidR="00C4755E">
        <w:rPr>
          <w:color w:val="000000" w:themeColor="text1"/>
        </w:rPr>
        <w:t>00</w:t>
      </w:r>
      <w:r w:rsidRPr="001A2118">
        <w:rPr>
          <w:color w:val="000000" w:themeColor="text1"/>
        </w:rPr>
        <w:t xml:space="preserve"> PM (EST).</w:t>
      </w:r>
    </w:p>
    <w:p w14:paraId="6D724BF7" w14:textId="54D92B8E" w:rsidR="007C540D" w:rsidRPr="001A2118" w:rsidRDefault="007C540D" w:rsidP="003F6BC1">
      <w:pPr>
        <w:pStyle w:val="BodyText"/>
      </w:pPr>
    </w:p>
    <w:p w14:paraId="0F151756" w14:textId="07A5373B" w:rsidR="00EB0A68" w:rsidRPr="001A2118" w:rsidRDefault="00EB0A68" w:rsidP="00201356">
      <w:pPr>
        <w:spacing w:after="0" w:line="240" w:lineRule="auto"/>
        <w:ind w:left="706" w:hanging="706"/>
        <w:rPr>
          <w:rFonts w:ascii="Arial" w:hAnsi="Arial" w:cs="Arial"/>
          <w:color w:val="000000" w:themeColor="text1"/>
          <w:lang w:val="en-US"/>
        </w:rPr>
      </w:pPr>
    </w:p>
    <w:bookmarkEnd w:id="0"/>
    <w:p w14:paraId="7009C25E" w14:textId="57F344FB" w:rsidR="00A24E8F" w:rsidRPr="001A2118" w:rsidRDefault="00A24E8F" w:rsidP="0020135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b/>
          <w:color w:val="000000" w:themeColor="text1"/>
        </w:rPr>
      </w:pPr>
      <w:r w:rsidRPr="001A2118">
        <w:rPr>
          <w:rFonts w:ascii="Arial" w:hAnsi="Arial" w:cs="Arial"/>
          <w:b/>
          <w:bCs/>
        </w:rPr>
        <w:t>Land Acknowledgement</w:t>
      </w:r>
    </w:p>
    <w:p w14:paraId="41727899" w14:textId="77777777" w:rsidR="00A24E8F" w:rsidRPr="001A2118" w:rsidRDefault="00A24E8F" w:rsidP="00201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896783" w14:textId="70D3C10C" w:rsidR="00A24E8F" w:rsidRPr="001A2118" w:rsidRDefault="004E617C" w:rsidP="0020135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1A2118">
        <w:rPr>
          <w:rFonts w:ascii="Arial" w:hAnsi="Arial" w:cs="Arial"/>
        </w:rPr>
        <w:t>Payman</w:t>
      </w:r>
      <w:r w:rsidR="007C540D" w:rsidRPr="001A2118">
        <w:rPr>
          <w:rFonts w:ascii="Arial" w:hAnsi="Arial" w:cs="Arial"/>
        </w:rPr>
        <w:t xml:space="preserve"> Berjis</w:t>
      </w:r>
      <w:r w:rsidR="0022452A" w:rsidRPr="001A2118">
        <w:rPr>
          <w:rFonts w:ascii="Arial" w:hAnsi="Arial" w:cs="Arial"/>
        </w:rPr>
        <w:t xml:space="preserve">, Committee Chair, </w:t>
      </w:r>
      <w:r w:rsidR="007C540D" w:rsidRPr="001A2118">
        <w:rPr>
          <w:rFonts w:ascii="Arial" w:hAnsi="Arial" w:cs="Arial"/>
        </w:rPr>
        <w:t xml:space="preserve">read the following land </w:t>
      </w:r>
      <w:r w:rsidR="003F6BC1" w:rsidRPr="001A2118">
        <w:rPr>
          <w:rFonts w:ascii="Arial" w:hAnsi="Arial" w:cs="Arial"/>
        </w:rPr>
        <w:t>acknowledgment</w:t>
      </w:r>
      <w:r w:rsidR="007C540D" w:rsidRPr="001A2118">
        <w:rPr>
          <w:rFonts w:ascii="Arial" w:hAnsi="Arial" w:cs="Arial"/>
        </w:rPr>
        <w:t>:</w:t>
      </w:r>
    </w:p>
    <w:p w14:paraId="3554F5F1" w14:textId="77777777" w:rsidR="00A24E8F" w:rsidRPr="001A2118" w:rsidRDefault="00A24E8F" w:rsidP="00201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6BE0DD" w14:textId="330554F0" w:rsidR="00A24E8F" w:rsidRPr="001A2118" w:rsidRDefault="00A24E8F" w:rsidP="0020135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1A2118">
        <w:rPr>
          <w:rFonts w:ascii="Arial" w:hAnsi="Arial" w:cs="Arial"/>
        </w:rPr>
        <w:t xml:space="preserve">We acknowledge we are hosted on the lands of the </w:t>
      </w:r>
      <w:proofErr w:type="spellStart"/>
      <w:r w:rsidRPr="001A2118">
        <w:rPr>
          <w:rFonts w:ascii="Arial" w:hAnsi="Arial" w:cs="Arial"/>
        </w:rPr>
        <w:t>Mississaugas</w:t>
      </w:r>
      <w:proofErr w:type="spellEnd"/>
      <w:r w:rsidRPr="001A2118">
        <w:rPr>
          <w:rFonts w:ascii="Arial" w:hAnsi="Arial" w:cs="Arial"/>
        </w:rPr>
        <w:t xml:space="preserve"> of the Anishinaabe, the Haudenosaunee Confederacy and the Wendat. We also recognize the enduring presence of all First Nations, </w:t>
      </w:r>
      <w:r w:rsidR="00735BDA" w:rsidRPr="001A2118">
        <w:rPr>
          <w:rFonts w:ascii="Arial" w:hAnsi="Arial" w:cs="Arial"/>
        </w:rPr>
        <w:t>Métis,</w:t>
      </w:r>
      <w:r w:rsidRPr="001A2118">
        <w:rPr>
          <w:rFonts w:ascii="Arial" w:hAnsi="Arial" w:cs="Arial"/>
        </w:rPr>
        <w:t xml:space="preserve"> and the Inuit peoples.</w:t>
      </w:r>
    </w:p>
    <w:p w14:paraId="6E9853D3" w14:textId="77777777" w:rsidR="00201356" w:rsidRPr="001A2118" w:rsidRDefault="00201356" w:rsidP="0020135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14:paraId="2BB30B33" w14:textId="7DC20D75" w:rsidR="00D5597C" w:rsidRPr="001A2118" w:rsidRDefault="00D5597C" w:rsidP="00201356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3378EE62" w14:textId="64DD57C9" w:rsidR="009C7C5B" w:rsidRPr="001A2118" w:rsidRDefault="00527367" w:rsidP="00201356">
      <w:pPr>
        <w:pStyle w:val="ListParagraph"/>
        <w:numPr>
          <w:ilvl w:val="0"/>
          <w:numId w:val="14"/>
        </w:numPr>
        <w:spacing w:after="0" w:line="240" w:lineRule="auto"/>
        <w:ind w:left="705"/>
        <w:rPr>
          <w:rFonts w:ascii="Arial" w:hAnsi="Arial" w:cs="Arial"/>
          <w:b/>
          <w:color w:val="000000" w:themeColor="text1"/>
        </w:rPr>
      </w:pPr>
      <w:r w:rsidRPr="001A2118">
        <w:rPr>
          <w:rFonts w:ascii="Arial" w:hAnsi="Arial" w:cs="Arial"/>
          <w:b/>
          <w:color w:val="000000" w:themeColor="text1"/>
        </w:rPr>
        <w:t>Declaration of Conflict of Interest</w:t>
      </w:r>
    </w:p>
    <w:p w14:paraId="0F914A0F" w14:textId="77777777" w:rsidR="00527367" w:rsidRPr="001A2118" w:rsidRDefault="00527367" w:rsidP="00201356">
      <w:pPr>
        <w:spacing w:after="0" w:line="240" w:lineRule="auto"/>
        <w:ind w:left="349" w:hanging="709"/>
        <w:rPr>
          <w:rFonts w:ascii="Arial" w:hAnsi="Arial" w:cs="Arial"/>
          <w:b/>
          <w:color w:val="000000" w:themeColor="text1"/>
        </w:rPr>
      </w:pPr>
    </w:p>
    <w:p w14:paraId="4E9BDE08" w14:textId="612C1BED" w:rsidR="009C7C5B" w:rsidRPr="001A2118" w:rsidRDefault="009C7C5B" w:rsidP="00201356">
      <w:pPr>
        <w:spacing w:after="0" w:line="240" w:lineRule="auto"/>
        <w:ind w:left="349" w:hanging="709"/>
        <w:rPr>
          <w:rFonts w:ascii="Arial" w:hAnsi="Arial" w:cs="Arial"/>
          <w:color w:val="000000" w:themeColor="text1"/>
        </w:rPr>
      </w:pPr>
      <w:r w:rsidRPr="001A2118">
        <w:rPr>
          <w:rFonts w:ascii="Arial" w:hAnsi="Arial" w:cs="Arial"/>
          <w:color w:val="000000" w:themeColor="text1"/>
        </w:rPr>
        <w:tab/>
      </w:r>
      <w:r w:rsidRPr="001A2118">
        <w:rPr>
          <w:rFonts w:ascii="Arial" w:hAnsi="Arial" w:cs="Arial"/>
          <w:color w:val="000000" w:themeColor="text1"/>
        </w:rPr>
        <w:tab/>
        <w:t>No conflicts of interest were declared.</w:t>
      </w:r>
    </w:p>
    <w:p w14:paraId="743830C1" w14:textId="77777777" w:rsidR="00C63FD1" w:rsidRPr="001A2118" w:rsidRDefault="00C63FD1" w:rsidP="00201356">
      <w:pPr>
        <w:spacing w:after="0" w:line="240" w:lineRule="auto"/>
        <w:ind w:left="349" w:hanging="709"/>
        <w:rPr>
          <w:rFonts w:ascii="Arial" w:hAnsi="Arial" w:cs="Arial"/>
          <w:color w:val="000000" w:themeColor="text1"/>
        </w:rPr>
      </w:pPr>
    </w:p>
    <w:p w14:paraId="4CA1BCC9" w14:textId="77777777" w:rsidR="009C7C5B" w:rsidRPr="001A2118" w:rsidRDefault="009C7C5B" w:rsidP="00201356">
      <w:pPr>
        <w:spacing w:after="0" w:line="240" w:lineRule="auto"/>
        <w:ind w:left="349" w:hanging="709"/>
        <w:rPr>
          <w:rFonts w:ascii="Arial" w:hAnsi="Arial" w:cs="Arial"/>
          <w:b/>
          <w:color w:val="000000" w:themeColor="text1"/>
        </w:rPr>
      </w:pPr>
    </w:p>
    <w:p w14:paraId="4DFC426D" w14:textId="1229760C" w:rsidR="00201DD7" w:rsidRPr="001A2118" w:rsidRDefault="00527367" w:rsidP="00201356">
      <w:pPr>
        <w:pStyle w:val="ListParagraph"/>
        <w:numPr>
          <w:ilvl w:val="0"/>
          <w:numId w:val="14"/>
        </w:numPr>
        <w:spacing w:after="0" w:line="240" w:lineRule="auto"/>
        <w:ind w:left="705"/>
        <w:rPr>
          <w:rFonts w:ascii="Arial" w:hAnsi="Arial" w:cs="Arial"/>
          <w:b/>
          <w:color w:val="000000" w:themeColor="text1"/>
        </w:rPr>
      </w:pPr>
      <w:r w:rsidRPr="001A2118">
        <w:rPr>
          <w:rFonts w:ascii="Arial" w:hAnsi="Arial" w:cs="Arial"/>
          <w:b/>
          <w:color w:val="000000" w:themeColor="text1"/>
        </w:rPr>
        <w:t xml:space="preserve">Approval of the </w:t>
      </w:r>
      <w:r w:rsidR="00201DD7" w:rsidRPr="001A2118">
        <w:rPr>
          <w:rFonts w:ascii="Arial" w:hAnsi="Arial" w:cs="Arial"/>
          <w:b/>
          <w:color w:val="000000" w:themeColor="text1"/>
        </w:rPr>
        <w:t>Agenda/Other Business</w:t>
      </w:r>
    </w:p>
    <w:p w14:paraId="3C881784" w14:textId="77777777" w:rsidR="007E0CE1" w:rsidRDefault="007E0CE1" w:rsidP="00201356">
      <w:pPr>
        <w:spacing w:after="0" w:line="240" w:lineRule="auto"/>
        <w:ind w:left="705"/>
        <w:rPr>
          <w:rFonts w:ascii="Arial" w:hAnsi="Arial" w:cs="Arial"/>
          <w:bCs/>
        </w:rPr>
      </w:pPr>
      <w:bookmarkStart w:id="1" w:name="_Hlk166158349"/>
    </w:p>
    <w:p w14:paraId="06B029E8" w14:textId="73D1AFC8" w:rsidR="00DB78A4" w:rsidRDefault="00B3102D" w:rsidP="007E0CE1">
      <w:pPr>
        <w:spacing w:after="0" w:line="240" w:lineRule="auto"/>
        <w:ind w:left="705"/>
        <w:rPr>
          <w:rFonts w:ascii="Arial" w:hAnsi="Arial" w:cs="Arial"/>
          <w:bCs/>
        </w:rPr>
      </w:pPr>
      <w:r w:rsidRPr="001A2118">
        <w:rPr>
          <w:rFonts w:ascii="Arial" w:hAnsi="Arial" w:cs="Arial"/>
          <w:bCs/>
        </w:rPr>
        <w:t>John Filion</w:t>
      </w:r>
      <w:r w:rsidR="00C4755E">
        <w:rPr>
          <w:rFonts w:ascii="Arial" w:hAnsi="Arial" w:cs="Arial"/>
          <w:bCs/>
        </w:rPr>
        <w:t>,</w:t>
      </w:r>
      <w:r w:rsidRPr="001A2118">
        <w:rPr>
          <w:rFonts w:ascii="Arial" w:hAnsi="Arial" w:cs="Arial"/>
          <w:bCs/>
        </w:rPr>
        <w:t xml:space="preserve"> s</w:t>
      </w:r>
      <w:r w:rsidR="007E0CE1">
        <w:rPr>
          <w:rFonts w:ascii="Arial" w:hAnsi="Arial" w:cs="Arial"/>
          <w:bCs/>
        </w:rPr>
        <w:t>econded by Igor Dragovic, moved</w:t>
      </w:r>
      <w:r w:rsidR="00C4755E">
        <w:rPr>
          <w:rFonts w:ascii="Arial" w:hAnsi="Arial" w:cs="Arial"/>
          <w:bCs/>
        </w:rPr>
        <w:t xml:space="preserve"> that the agenda be approved as distributed.</w:t>
      </w:r>
      <w:r w:rsidR="007E0CE1">
        <w:rPr>
          <w:rFonts w:ascii="Arial" w:hAnsi="Arial" w:cs="Arial"/>
          <w:bCs/>
        </w:rPr>
        <w:t xml:space="preserve"> </w:t>
      </w:r>
    </w:p>
    <w:p w14:paraId="274D4944" w14:textId="77777777" w:rsidR="007E0CE1" w:rsidRPr="001A2118" w:rsidRDefault="007E0CE1" w:rsidP="007E0CE1">
      <w:pPr>
        <w:spacing w:after="0" w:line="240" w:lineRule="auto"/>
        <w:ind w:left="705"/>
        <w:rPr>
          <w:rFonts w:ascii="Arial" w:hAnsi="Arial" w:cs="Arial"/>
          <w:bCs/>
          <w:color w:val="000000" w:themeColor="text1"/>
        </w:rPr>
      </w:pPr>
    </w:p>
    <w:p w14:paraId="2F4453D8" w14:textId="26B03FEC" w:rsidR="00DB78A4" w:rsidRPr="001A2118" w:rsidRDefault="00DB78A4" w:rsidP="00201356">
      <w:pPr>
        <w:spacing w:after="0" w:line="240" w:lineRule="auto"/>
        <w:ind w:firstLine="709"/>
        <w:rPr>
          <w:rFonts w:ascii="Arial" w:hAnsi="Arial" w:cs="Arial"/>
          <w:bCs/>
          <w:color w:val="000000" w:themeColor="text1"/>
        </w:rPr>
      </w:pPr>
      <w:r w:rsidRPr="001A2118">
        <w:rPr>
          <w:rFonts w:ascii="Arial" w:hAnsi="Arial" w:cs="Arial"/>
          <w:bCs/>
          <w:color w:val="000000" w:themeColor="text1"/>
        </w:rPr>
        <w:t>The motion carried.</w:t>
      </w:r>
    </w:p>
    <w:bookmarkEnd w:id="1"/>
    <w:p w14:paraId="3E341DCF" w14:textId="77777777" w:rsidR="00C63FD1" w:rsidRPr="001A2118" w:rsidRDefault="00C63FD1" w:rsidP="00201356">
      <w:pPr>
        <w:spacing w:after="0" w:line="240" w:lineRule="auto"/>
        <w:ind w:firstLine="709"/>
        <w:rPr>
          <w:rFonts w:ascii="Arial" w:hAnsi="Arial" w:cs="Arial"/>
          <w:bCs/>
          <w:color w:val="000000" w:themeColor="text1"/>
        </w:rPr>
      </w:pPr>
    </w:p>
    <w:p w14:paraId="5CFAE25C" w14:textId="77777777" w:rsidR="004C726B" w:rsidRPr="001A2118" w:rsidRDefault="004C726B" w:rsidP="002013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CFAF892" w14:textId="4E90B680" w:rsidR="004D2414" w:rsidRPr="001A2118" w:rsidRDefault="00201DD7" w:rsidP="0020135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bCs/>
          <w:color w:val="000000" w:themeColor="text1"/>
        </w:rPr>
      </w:pPr>
      <w:r w:rsidRPr="001A2118">
        <w:rPr>
          <w:rFonts w:ascii="Arial" w:hAnsi="Arial" w:cs="Arial"/>
          <w:b/>
          <w:color w:val="000000" w:themeColor="text1"/>
        </w:rPr>
        <w:t xml:space="preserve">Approval of </w:t>
      </w:r>
      <w:r w:rsidR="00F97C6C" w:rsidRPr="001A2118">
        <w:rPr>
          <w:rFonts w:ascii="Arial" w:hAnsi="Arial" w:cs="Arial"/>
          <w:b/>
          <w:color w:val="000000" w:themeColor="text1"/>
        </w:rPr>
        <w:t xml:space="preserve">Minutes of the </w:t>
      </w:r>
      <w:r w:rsidR="00C741AF" w:rsidRPr="001A2118">
        <w:rPr>
          <w:rFonts w:ascii="Arial" w:hAnsi="Arial" w:cs="Arial"/>
          <w:b/>
          <w:color w:val="000000" w:themeColor="text1"/>
        </w:rPr>
        <w:t>Audit and Finance</w:t>
      </w:r>
      <w:r w:rsidR="00F97C6C" w:rsidRPr="001A2118">
        <w:rPr>
          <w:rFonts w:ascii="Arial" w:hAnsi="Arial" w:cs="Arial"/>
          <w:b/>
          <w:color w:val="000000" w:themeColor="text1"/>
        </w:rPr>
        <w:t xml:space="preserve"> Committee</w:t>
      </w:r>
      <w:r w:rsidR="003C7292" w:rsidRPr="001A2118">
        <w:rPr>
          <w:rFonts w:ascii="Arial" w:hAnsi="Arial" w:cs="Arial"/>
          <w:b/>
          <w:color w:val="000000" w:themeColor="text1"/>
        </w:rPr>
        <w:t xml:space="preserve"> </w:t>
      </w:r>
    </w:p>
    <w:p w14:paraId="074BE9ED" w14:textId="77777777" w:rsidR="00F97C6C" w:rsidRPr="001A2118" w:rsidRDefault="00F97C6C" w:rsidP="00201356">
      <w:pPr>
        <w:spacing w:after="0" w:line="240" w:lineRule="auto"/>
        <w:ind w:left="360"/>
        <w:rPr>
          <w:rFonts w:ascii="Arial" w:hAnsi="Arial" w:cs="Arial"/>
          <w:bCs/>
          <w:color w:val="000000" w:themeColor="text1"/>
        </w:rPr>
      </w:pPr>
      <w:bookmarkStart w:id="2" w:name="_Hlk115945306"/>
    </w:p>
    <w:p w14:paraId="7D67DEAB" w14:textId="43D22618" w:rsidR="00F84AD6" w:rsidRPr="001A2118" w:rsidRDefault="005765C4" w:rsidP="00201356">
      <w:pPr>
        <w:spacing w:after="0" w:line="240" w:lineRule="auto"/>
        <w:ind w:left="705"/>
        <w:rPr>
          <w:rFonts w:ascii="Arial" w:hAnsi="Arial" w:cs="Arial"/>
          <w:bCs/>
          <w:color w:val="000000" w:themeColor="text1"/>
        </w:rPr>
      </w:pPr>
      <w:r w:rsidRPr="001A2118">
        <w:rPr>
          <w:rFonts w:ascii="Arial" w:hAnsi="Arial" w:cs="Arial"/>
          <w:bCs/>
          <w:color w:val="000000" w:themeColor="text1"/>
        </w:rPr>
        <w:t xml:space="preserve">The </w:t>
      </w:r>
      <w:r w:rsidR="001B7FBE" w:rsidRPr="001A2118">
        <w:rPr>
          <w:rFonts w:ascii="Arial" w:hAnsi="Arial" w:cs="Arial"/>
          <w:bCs/>
          <w:color w:val="000000" w:themeColor="text1"/>
        </w:rPr>
        <w:t xml:space="preserve">minutes of the </w:t>
      </w:r>
      <w:r w:rsidR="00757CC8" w:rsidRPr="001A2118">
        <w:rPr>
          <w:rFonts w:ascii="Arial" w:hAnsi="Arial" w:cs="Arial"/>
          <w:bCs/>
          <w:color w:val="000000" w:themeColor="text1"/>
        </w:rPr>
        <w:t xml:space="preserve">Audit and Finance </w:t>
      </w:r>
      <w:r w:rsidRPr="001A2118">
        <w:rPr>
          <w:rFonts w:ascii="Arial" w:hAnsi="Arial" w:cs="Arial"/>
          <w:bCs/>
          <w:color w:val="000000" w:themeColor="text1"/>
        </w:rPr>
        <w:t xml:space="preserve">Committee </w:t>
      </w:r>
      <w:r w:rsidR="00BE59FF" w:rsidRPr="001A2118">
        <w:rPr>
          <w:rFonts w:ascii="Arial" w:hAnsi="Arial" w:cs="Arial"/>
          <w:bCs/>
          <w:color w:val="000000" w:themeColor="text1"/>
        </w:rPr>
        <w:t xml:space="preserve">meeting </w:t>
      </w:r>
      <w:r w:rsidR="00D57FEA" w:rsidRPr="001A2118">
        <w:rPr>
          <w:rFonts w:ascii="Arial" w:hAnsi="Arial" w:cs="Arial"/>
          <w:bCs/>
          <w:color w:val="000000" w:themeColor="text1"/>
        </w:rPr>
        <w:t>from</w:t>
      </w:r>
      <w:r w:rsidR="001B7FBE" w:rsidRPr="001A2118">
        <w:rPr>
          <w:rFonts w:ascii="Arial" w:hAnsi="Arial" w:cs="Arial"/>
          <w:bCs/>
          <w:color w:val="000000" w:themeColor="text1"/>
        </w:rPr>
        <w:t xml:space="preserve"> </w:t>
      </w:r>
      <w:r w:rsidR="00C4755E">
        <w:rPr>
          <w:rFonts w:ascii="Arial" w:hAnsi="Arial" w:cs="Arial"/>
          <w:bCs/>
          <w:color w:val="000000" w:themeColor="text1"/>
        </w:rPr>
        <w:t>February 18</w:t>
      </w:r>
      <w:r w:rsidR="003C7292" w:rsidRPr="001A2118">
        <w:rPr>
          <w:rFonts w:ascii="Arial" w:hAnsi="Arial" w:cs="Arial"/>
          <w:bCs/>
          <w:color w:val="000000" w:themeColor="text1"/>
        </w:rPr>
        <w:t xml:space="preserve">, </w:t>
      </w:r>
      <w:r w:rsidR="00164BE4" w:rsidRPr="001A2118">
        <w:rPr>
          <w:rFonts w:ascii="Arial" w:hAnsi="Arial" w:cs="Arial"/>
          <w:bCs/>
          <w:color w:val="000000" w:themeColor="text1"/>
        </w:rPr>
        <w:t>202</w:t>
      </w:r>
      <w:r w:rsidR="00164BE4">
        <w:rPr>
          <w:rFonts w:ascii="Arial" w:hAnsi="Arial" w:cs="Arial"/>
          <w:bCs/>
          <w:color w:val="000000" w:themeColor="text1"/>
        </w:rPr>
        <w:t>5,</w:t>
      </w:r>
      <w:r w:rsidR="003C7292" w:rsidRPr="001A2118">
        <w:rPr>
          <w:rFonts w:ascii="Arial" w:hAnsi="Arial" w:cs="Arial"/>
          <w:bCs/>
          <w:color w:val="000000" w:themeColor="text1"/>
        </w:rPr>
        <w:t xml:space="preserve"> </w:t>
      </w:r>
      <w:r w:rsidR="001B7FBE" w:rsidRPr="001A2118">
        <w:rPr>
          <w:rFonts w:ascii="Arial" w:hAnsi="Arial" w:cs="Arial"/>
          <w:bCs/>
          <w:color w:val="000000" w:themeColor="text1"/>
        </w:rPr>
        <w:t>were before the Committee</w:t>
      </w:r>
      <w:r w:rsidR="00757CC8" w:rsidRPr="001A2118">
        <w:rPr>
          <w:rFonts w:ascii="Arial" w:hAnsi="Arial" w:cs="Arial"/>
          <w:bCs/>
          <w:color w:val="000000" w:themeColor="text1"/>
        </w:rPr>
        <w:t>.</w:t>
      </w:r>
      <w:r w:rsidR="001B7FBE" w:rsidRPr="001A2118">
        <w:rPr>
          <w:rFonts w:ascii="Arial" w:hAnsi="Arial" w:cs="Arial"/>
          <w:bCs/>
          <w:color w:val="000000" w:themeColor="text1"/>
        </w:rPr>
        <w:t xml:space="preserve"> </w:t>
      </w:r>
      <w:r w:rsidR="00F84AD6" w:rsidRPr="001A2118">
        <w:rPr>
          <w:rFonts w:ascii="Arial" w:hAnsi="Arial" w:cs="Arial"/>
          <w:bCs/>
          <w:color w:val="000000" w:themeColor="text1"/>
        </w:rPr>
        <w:t>There were no errors or omissions.</w:t>
      </w:r>
    </w:p>
    <w:p w14:paraId="78833048" w14:textId="77777777" w:rsidR="00F84AD6" w:rsidRPr="001A2118" w:rsidRDefault="00F84AD6" w:rsidP="00201356">
      <w:pPr>
        <w:spacing w:after="0" w:line="240" w:lineRule="auto"/>
        <w:ind w:left="705"/>
        <w:rPr>
          <w:rFonts w:ascii="Arial" w:hAnsi="Arial" w:cs="Arial"/>
          <w:bCs/>
          <w:color w:val="000000" w:themeColor="text1"/>
        </w:rPr>
      </w:pPr>
    </w:p>
    <w:p w14:paraId="6164BED8" w14:textId="1E5D2377" w:rsidR="005765C4" w:rsidRPr="001A2118" w:rsidRDefault="00B3102D" w:rsidP="00201356">
      <w:pPr>
        <w:spacing w:after="0" w:line="240" w:lineRule="auto"/>
        <w:ind w:left="705"/>
        <w:rPr>
          <w:rFonts w:ascii="Arial" w:hAnsi="Arial" w:cs="Arial"/>
          <w:bCs/>
          <w:color w:val="000000" w:themeColor="text1"/>
        </w:rPr>
      </w:pPr>
      <w:r w:rsidRPr="001A2118">
        <w:rPr>
          <w:rFonts w:ascii="Arial" w:hAnsi="Arial" w:cs="Arial"/>
          <w:bCs/>
          <w:color w:val="000000" w:themeColor="text1"/>
        </w:rPr>
        <w:t>John Filion</w:t>
      </w:r>
      <w:r w:rsidR="00C4755E">
        <w:rPr>
          <w:rFonts w:ascii="Arial" w:hAnsi="Arial" w:cs="Arial"/>
          <w:bCs/>
          <w:color w:val="000000" w:themeColor="text1"/>
        </w:rPr>
        <w:t>,</w:t>
      </w:r>
      <w:r w:rsidR="00AE6C35" w:rsidRPr="001A2118">
        <w:rPr>
          <w:rFonts w:ascii="Arial" w:hAnsi="Arial" w:cs="Arial"/>
          <w:bCs/>
          <w:color w:val="000000" w:themeColor="text1"/>
        </w:rPr>
        <w:t xml:space="preserve"> </w:t>
      </w:r>
      <w:r w:rsidR="0096519C" w:rsidRPr="001A2118">
        <w:rPr>
          <w:rFonts w:ascii="Arial" w:hAnsi="Arial" w:cs="Arial"/>
          <w:bCs/>
          <w:color w:val="000000" w:themeColor="text1"/>
        </w:rPr>
        <w:t>seconded by</w:t>
      </w:r>
      <w:r w:rsidRPr="001A2118">
        <w:rPr>
          <w:rFonts w:ascii="Arial" w:hAnsi="Arial" w:cs="Arial"/>
          <w:bCs/>
          <w:color w:val="000000" w:themeColor="text1"/>
        </w:rPr>
        <w:t xml:space="preserve"> James Li</w:t>
      </w:r>
      <w:r w:rsidR="00C4755E">
        <w:rPr>
          <w:rFonts w:ascii="Arial" w:hAnsi="Arial" w:cs="Arial"/>
          <w:bCs/>
          <w:color w:val="000000" w:themeColor="text1"/>
        </w:rPr>
        <w:t>,</w:t>
      </w:r>
      <w:r w:rsidRPr="001A2118">
        <w:rPr>
          <w:rFonts w:ascii="Arial" w:hAnsi="Arial" w:cs="Arial"/>
          <w:bCs/>
          <w:color w:val="000000" w:themeColor="text1"/>
        </w:rPr>
        <w:t xml:space="preserve"> </w:t>
      </w:r>
      <w:r w:rsidR="00AE6C35" w:rsidRPr="001A2118">
        <w:rPr>
          <w:rFonts w:ascii="Arial" w:hAnsi="Arial" w:cs="Arial"/>
          <w:bCs/>
          <w:color w:val="000000" w:themeColor="text1"/>
        </w:rPr>
        <w:t xml:space="preserve">moved that </w:t>
      </w:r>
      <w:r w:rsidR="0096519C" w:rsidRPr="001A2118">
        <w:rPr>
          <w:rFonts w:ascii="Arial" w:hAnsi="Arial" w:cs="Arial"/>
          <w:bCs/>
          <w:color w:val="000000" w:themeColor="text1"/>
        </w:rPr>
        <w:t xml:space="preserve">the minutes of the Audit and Finance Committee </w:t>
      </w:r>
      <w:r w:rsidR="00AE6C35" w:rsidRPr="001A2118">
        <w:rPr>
          <w:rFonts w:ascii="Arial" w:hAnsi="Arial" w:cs="Arial"/>
          <w:bCs/>
          <w:color w:val="000000" w:themeColor="text1"/>
        </w:rPr>
        <w:t>from</w:t>
      </w:r>
      <w:r w:rsidR="003C7292" w:rsidRPr="001A2118">
        <w:rPr>
          <w:rFonts w:ascii="Arial" w:hAnsi="Arial" w:cs="Arial"/>
          <w:bCs/>
          <w:color w:val="000000" w:themeColor="text1"/>
        </w:rPr>
        <w:t xml:space="preserve"> </w:t>
      </w:r>
      <w:r w:rsidR="00C4755E">
        <w:rPr>
          <w:rFonts w:ascii="Arial" w:hAnsi="Arial" w:cs="Arial"/>
          <w:bCs/>
          <w:color w:val="000000" w:themeColor="text1"/>
        </w:rPr>
        <w:t>February 18</w:t>
      </w:r>
      <w:r w:rsidR="003C7292" w:rsidRPr="001A2118">
        <w:rPr>
          <w:rFonts w:ascii="Arial" w:hAnsi="Arial" w:cs="Arial"/>
          <w:bCs/>
          <w:color w:val="000000" w:themeColor="text1"/>
        </w:rPr>
        <w:t>, 202</w:t>
      </w:r>
      <w:r w:rsidR="00C4755E">
        <w:rPr>
          <w:rFonts w:ascii="Arial" w:hAnsi="Arial" w:cs="Arial"/>
          <w:bCs/>
          <w:color w:val="000000" w:themeColor="text1"/>
        </w:rPr>
        <w:t>5</w:t>
      </w:r>
      <w:r w:rsidR="00BB3D33" w:rsidRPr="001A2118">
        <w:rPr>
          <w:rFonts w:ascii="Arial" w:hAnsi="Arial" w:cs="Arial"/>
          <w:bCs/>
          <w:color w:val="000000" w:themeColor="text1"/>
        </w:rPr>
        <w:t>,</w:t>
      </w:r>
      <w:r w:rsidR="00AE6C35" w:rsidRPr="001A2118">
        <w:rPr>
          <w:rFonts w:ascii="Arial" w:hAnsi="Arial" w:cs="Arial"/>
          <w:bCs/>
          <w:color w:val="000000" w:themeColor="text1"/>
        </w:rPr>
        <w:t xml:space="preserve"> be </w:t>
      </w:r>
      <w:r w:rsidR="0096519C" w:rsidRPr="001A2118">
        <w:rPr>
          <w:rFonts w:ascii="Arial" w:hAnsi="Arial" w:cs="Arial"/>
          <w:bCs/>
          <w:color w:val="000000" w:themeColor="text1"/>
        </w:rPr>
        <w:t>approved.</w:t>
      </w:r>
      <w:r w:rsidR="00F84AD6" w:rsidRPr="001A2118">
        <w:rPr>
          <w:rFonts w:ascii="Arial" w:hAnsi="Arial" w:cs="Arial"/>
          <w:bCs/>
          <w:color w:val="000000" w:themeColor="text1"/>
        </w:rPr>
        <w:t xml:space="preserve"> </w:t>
      </w:r>
    </w:p>
    <w:p w14:paraId="41B334C1" w14:textId="12FBB917" w:rsidR="0096519C" w:rsidRPr="001A2118" w:rsidRDefault="0096519C" w:rsidP="00201356">
      <w:pPr>
        <w:spacing w:after="0" w:line="240" w:lineRule="auto"/>
        <w:ind w:left="705"/>
        <w:rPr>
          <w:rFonts w:ascii="Arial" w:hAnsi="Arial" w:cs="Arial"/>
          <w:bCs/>
          <w:color w:val="000000" w:themeColor="text1"/>
        </w:rPr>
      </w:pPr>
    </w:p>
    <w:p w14:paraId="5DF86D30" w14:textId="72DEAA54" w:rsidR="0096519C" w:rsidRPr="001A2118" w:rsidRDefault="0096519C" w:rsidP="00201356">
      <w:pPr>
        <w:spacing w:after="0" w:line="240" w:lineRule="auto"/>
        <w:ind w:left="705"/>
        <w:rPr>
          <w:rFonts w:ascii="Arial" w:hAnsi="Arial" w:cs="Arial"/>
          <w:bCs/>
          <w:color w:val="000000" w:themeColor="text1"/>
        </w:rPr>
      </w:pPr>
      <w:r w:rsidRPr="001A2118">
        <w:rPr>
          <w:rFonts w:ascii="Arial" w:hAnsi="Arial" w:cs="Arial"/>
          <w:bCs/>
          <w:color w:val="000000" w:themeColor="text1"/>
        </w:rPr>
        <w:t>The motion carried.</w:t>
      </w:r>
    </w:p>
    <w:p w14:paraId="7296E058" w14:textId="77EE3B50" w:rsidR="00C63FD1" w:rsidRPr="001A2118" w:rsidRDefault="00C63FD1" w:rsidP="00201356">
      <w:pPr>
        <w:spacing w:after="0" w:line="240" w:lineRule="auto"/>
        <w:rPr>
          <w:rFonts w:ascii="Arial" w:hAnsi="Arial" w:cs="Arial"/>
          <w:bCs/>
        </w:rPr>
      </w:pPr>
    </w:p>
    <w:p w14:paraId="4F5F6FD8" w14:textId="77777777" w:rsidR="007E1BD7" w:rsidRPr="001A2118" w:rsidRDefault="007E1BD7" w:rsidP="00201356">
      <w:pPr>
        <w:spacing w:after="0" w:line="240" w:lineRule="auto"/>
        <w:rPr>
          <w:rFonts w:ascii="Arial" w:hAnsi="Arial" w:cs="Arial"/>
          <w:b/>
        </w:rPr>
      </w:pPr>
    </w:p>
    <w:bookmarkEnd w:id="2"/>
    <w:p w14:paraId="02ADB77C" w14:textId="77777777" w:rsidR="00B3102D" w:rsidRPr="001A2118" w:rsidRDefault="002D0A04" w:rsidP="00B3102D">
      <w:pPr>
        <w:pStyle w:val="Heading2"/>
        <w:numPr>
          <w:ilvl w:val="0"/>
          <w:numId w:val="14"/>
        </w:numPr>
        <w:ind w:left="705"/>
        <w:rPr>
          <w:color w:val="000000" w:themeColor="text1"/>
        </w:rPr>
      </w:pPr>
      <w:r w:rsidRPr="001A2118">
        <w:rPr>
          <w:color w:val="000000" w:themeColor="text1"/>
        </w:rPr>
        <w:t>Staff Reports</w:t>
      </w:r>
      <w:bookmarkStart w:id="3" w:name="_Hlk147481388"/>
      <w:bookmarkStart w:id="4" w:name="_Hlk104813173"/>
    </w:p>
    <w:p w14:paraId="0DCDDEFE" w14:textId="77777777" w:rsidR="00B3102D" w:rsidRPr="001A2118" w:rsidRDefault="00B3102D" w:rsidP="00B3102D">
      <w:pPr>
        <w:pStyle w:val="Heading2"/>
        <w:ind w:left="705"/>
        <w:rPr>
          <w:color w:val="000000" w:themeColor="text1"/>
        </w:rPr>
      </w:pPr>
    </w:p>
    <w:p w14:paraId="09DE6BD3" w14:textId="58E5E780" w:rsidR="002A6631" w:rsidRPr="001A2118" w:rsidRDefault="00B3102D" w:rsidP="00B3102D">
      <w:pPr>
        <w:pStyle w:val="Heading2"/>
        <w:ind w:left="705"/>
        <w:rPr>
          <w:color w:val="000000"/>
          <w:lang w:eastAsia="en-CA"/>
        </w:rPr>
      </w:pPr>
      <w:r w:rsidRPr="001A2118">
        <w:rPr>
          <w:color w:val="000000" w:themeColor="text1"/>
        </w:rPr>
        <w:t xml:space="preserve">1. </w:t>
      </w:r>
      <w:r w:rsidR="00C4755E">
        <w:rPr>
          <w:color w:val="000000" w:themeColor="text1"/>
        </w:rPr>
        <w:t xml:space="preserve">Q2 </w:t>
      </w:r>
      <w:r w:rsidR="002A6631" w:rsidRPr="001A2118">
        <w:rPr>
          <w:color w:val="000000"/>
          <w:lang w:eastAsia="en-CA"/>
        </w:rPr>
        <w:t>2024-25 Operating Results Report</w:t>
      </w:r>
    </w:p>
    <w:p w14:paraId="6B278A6C" w14:textId="77777777" w:rsidR="00B3102D" w:rsidRPr="001A2118" w:rsidRDefault="00B3102D" w:rsidP="00B3102D">
      <w:pPr>
        <w:pStyle w:val="Heading2"/>
        <w:ind w:left="705"/>
        <w:rPr>
          <w:color w:val="000000" w:themeColor="text1"/>
        </w:rPr>
      </w:pPr>
    </w:p>
    <w:p w14:paraId="5595B78C" w14:textId="789E276F" w:rsidR="002A6631" w:rsidRPr="001A2118" w:rsidRDefault="002A6631" w:rsidP="00B3102D">
      <w:pPr>
        <w:ind w:left="705"/>
        <w:textAlignment w:val="baseline"/>
        <w:rPr>
          <w:rFonts w:ascii="Arial" w:hAnsi="Arial" w:cs="Arial"/>
          <w:bCs/>
          <w:color w:val="000000"/>
          <w:lang w:eastAsia="en-CA"/>
        </w:rPr>
      </w:pPr>
      <w:r w:rsidRPr="001A2118">
        <w:rPr>
          <w:rFonts w:ascii="Arial" w:hAnsi="Arial" w:cs="Arial"/>
          <w:bCs/>
          <w:color w:val="000000"/>
          <w:lang w:eastAsia="en-CA"/>
        </w:rPr>
        <w:t>TDSB Finance Staff present</w:t>
      </w:r>
      <w:r w:rsidR="00164BE4">
        <w:rPr>
          <w:rFonts w:ascii="Arial" w:hAnsi="Arial" w:cs="Arial"/>
          <w:bCs/>
          <w:color w:val="000000"/>
          <w:lang w:eastAsia="en-CA"/>
        </w:rPr>
        <w:t>ed</w:t>
      </w:r>
      <w:r w:rsidRPr="001A2118">
        <w:rPr>
          <w:rFonts w:ascii="Arial" w:hAnsi="Arial" w:cs="Arial"/>
          <w:bCs/>
          <w:color w:val="000000"/>
          <w:lang w:eastAsia="en-CA"/>
        </w:rPr>
        <w:t xml:space="preserve"> TLC’s operating results for the </w:t>
      </w:r>
      <w:r w:rsidR="00C4755E">
        <w:rPr>
          <w:rFonts w:ascii="Arial" w:hAnsi="Arial" w:cs="Arial"/>
          <w:bCs/>
          <w:color w:val="000000"/>
          <w:lang w:eastAsia="en-CA"/>
        </w:rPr>
        <w:t>second</w:t>
      </w:r>
      <w:r w:rsidRPr="001A2118">
        <w:rPr>
          <w:rFonts w:ascii="Arial" w:hAnsi="Arial" w:cs="Arial"/>
          <w:bCs/>
          <w:color w:val="000000"/>
          <w:lang w:eastAsia="en-CA"/>
        </w:rPr>
        <w:t xml:space="preserve"> quarter of 202</w:t>
      </w:r>
      <w:r w:rsidR="00C4755E">
        <w:rPr>
          <w:rFonts w:ascii="Arial" w:hAnsi="Arial" w:cs="Arial"/>
          <w:bCs/>
          <w:color w:val="000000"/>
          <w:lang w:eastAsia="en-CA"/>
        </w:rPr>
        <w:t>4</w:t>
      </w:r>
      <w:r w:rsidRPr="001A2118">
        <w:rPr>
          <w:rFonts w:ascii="Arial" w:hAnsi="Arial" w:cs="Arial"/>
          <w:bCs/>
          <w:color w:val="000000"/>
          <w:lang w:eastAsia="en-CA"/>
        </w:rPr>
        <w:t>-202</w:t>
      </w:r>
      <w:r w:rsidR="00C4755E">
        <w:rPr>
          <w:rFonts w:ascii="Arial" w:hAnsi="Arial" w:cs="Arial"/>
          <w:bCs/>
          <w:color w:val="000000"/>
          <w:lang w:eastAsia="en-CA"/>
        </w:rPr>
        <w:t>5</w:t>
      </w:r>
      <w:r w:rsidRPr="001A2118">
        <w:rPr>
          <w:rFonts w:ascii="Arial" w:hAnsi="Arial" w:cs="Arial"/>
          <w:bCs/>
          <w:color w:val="000000"/>
          <w:lang w:eastAsia="en-CA"/>
        </w:rPr>
        <w:t>.</w:t>
      </w:r>
    </w:p>
    <w:p w14:paraId="3F7A58BC" w14:textId="323F9319" w:rsidR="002A6631" w:rsidRPr="001A2118" w:rsidRDefault="002A6631" w:rsidP="002A6631">
      <w:pPr>
        <w:ind w:left="705"/>
        <w:textAlignment w:val="baseline"/>
        <w:rPr>
          <w:rFonts w:ascii="Arial" w:hAnsi="Arial" w:cs="Arial"/>
          <w:bCs/>
          <w:color w:val="000000"/>
          <w:lang w:eastAsia="en-CA"/>
        </w:rPr>
      </w:pPr>
      <w:r w:rsidRPr="001A2118">
        <w:rPr>
          <w:rFonts w:ascii="Arial" w:hAnsi="Arial" w:cs="Arial"/>
          <w:bCs/>
          <w:color w:val="000000"/>
          <w:lang w:eastAsia="en-CA"/>
        </w:rPr>
        <w:t>James Li</w:t>
      </w:r>
      <w:r w:rsidR="00C4755E">
        <w:rPr>
          <w:rFonts w:ascii="Arial" w:hAnsi="Arial" w:cs="Arial"/>
          <w:bCs/>
          <w:color w:val="000000"/>
          <w:lang w:eastAsia="en-CA"/>
        </w:rPr>
        <w:t>,</w:t>
      </w:r>
      <w:r w:rsidRPr="001A2118">
        <w:rPr>
          <w:rFonts w:ascii="Arial" w:hAnsi="Arial" w:cs="Arial"/>
          <w:bCs/>
          <w:color w:val="000000"/>
          <w:lang w:eastAsia="en-CA"/>
        </w:rPr>
        <w:t xml:space="preserve"> seconded by John Filion</w:t>
      </w:r>
      <w:r w:rsidR="00C4755E">
        <w:rPr>
          <w:rFonts w:ascii="Arial" w:hAnsi="Arial" w:cs="Arial"/>
          <w:bCs/>
          <w:color w:val="000000"/>
          <w:lang w:eastAsia="en-CA"/>
        </w:rPr>
        <w:t>,</w:t>
      </w:r>
      <w:r w:rsidRPr="001A2118">
        <w:rPr>
          <w:rFonts w:ascii="Arial" w:hAnsi="Arial" w:cs="Arial"/>
          <w:bCs/>
          <w:color w:val="000000"/>
          <w:lang w:eastAsia="en-CA"/>
        </w:rPr>
        <w:t xml:space="preserve"> moved that the 2024-25 Q</w:t>
      </w:r>
      <w:r w:rsidR="00C4755E">
        <w:rPr>
          <w:rFonts w:ascii="Arial" w:hAnsi="Arial" w:cs="Arial"/>
          <w:bCs/>
          <w:color w:val="000000"/>
          <w:lang w:eastAsia="en-CA"/>
        </w:rPr>
        <w:t>2</w:t>
      </w:r>
      <w:r w:rsidRPr="001A2118">
        <w:rPr>
          <w:rFonts w:ascii="Arial" w:hAnsi="Arial" w:cs="Arial"/>
          <w:bCs/>
          <w:color w:val="000000"/>
          <w:lang w:eastAsia="en-CA"/>
        </w:rPr>
        <w:t xml:space="preserve"> Operating Results Report be received for information.</w:t>
      </w:r>
    </w:p>
    <w:p w14:paraId="5E1CEDB4" w14:textId="4BCF4D0F" w:rsidR="00B3102D" w:rsidRPr="001A2118" w:rsidRDefault="002A6631" w:rsidP="007E0CE1">
      <w:pPr>
        <w:ind w:left="705"/>
        <w:textAlignment w:val="baseline"/>
        <w:rPr>
          <w:rFonts w:ascii="Arial" w:hAnsi="Arial" w:cs="Arial"/>
          <w:bCs/>
        </w:rPr>
      </w:pPr>
      <w:r w:rsidRPr="001A2118">
        <w:rPr>
          <w:rFonts w:ascii="Arial" w:hAnsi="Arial" w:cs="Arial"/>
          <w:bCs/>
          <w:color w:val="000000"/>
          <w:lang w:eastAsia="en-CA"/>
        </w:rPr>
        <w:t xml:space="preserve">The motion carried. </w:t>
      </w:r>
    </w:p>
    <w:p w14:paraId="74D08221" w14:textId="77777777" w:rsidR="00B3102D" w:rsidRPr="001A2118" w:rsidRDefault="00B3102D" w:rsidP="00B3102D">
      <w:pPr>
        <w:spacing w:after="0" w:line="240" w:lineRule="auto"/>
        <w:ind w:left="705"/>
        <w:rPr>
          <w:rFonts w:ascii="Arial" w:hAnsi="Arial" w:cs="Arial"/>
          <w:bCs/>
        </w:rPr>
      </w:pPr>
    </w:p>
    <w:p w14:paraId="0422F331" w14:textId="77777777" w:rsidR="00530CA6" w:rsidRDefault="007E0CE1" w:rsidP="00530CA6">
      <w:pPr>
        <w:spacing w:after="0" w:line="240" w:lineRule="auto"/>
        <w:ind w:left="705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2A6631" w:rsidRPr="001A2118">
        <w:rPr>
          <w:rFonts w:ascii="Arial" w:hAnsi="Arial" w:cs="Arial"/>
          <w:b/>
        </w:rPr>
        <w:t xml:space="preserve">.  </w:t>
      </w:r>
      <w:r w:rsidR="00C4755E">
        <w:rPr>
          <w:rFonts w:ascii="Arial" w:hAnsi="Arial" w:cs="Arial"/>
          <w:b/>
        </w:rPr>
        <w:t xml:space="preserve">2025-2026 TLC Operations and Capital Budget </w:t>
      </w:r>
    </w:p>
    <w:p w14:paraId="44944292" w14:textId="77777777" w:rsidR="00530CA6" w:rsidRDefault="00530CA6" w:rsidP="00530CA6">
      <w:pPr>
        <w:spacing w:after="0" w:line="240" w:lineRule="auto"/>
        <w:ind w:left="705"/>
        <w:rPr>
          <w:rFonts w:ascii="Arial" w:hAnsi="Arial" w:cs="Arial"/>
          <w:b/>
        </w:rPr>
      </w:pPr>
    </w:p>
    <w:p w14:paraId="3C1A5D64" w14:textId="14B2773B" w:rsidR="001A2118" w:rsidRPr="001A2118" w:rsidRDefault="00B3102D" w:rsidP="00530CA6">
      <w:pPr>
        <w:spacing w:after="0" w:line="240" w:lineRule="auto"/>
        <w:ind w:left="705"/>
        <w:rPr>
          <w:rFonts w:ascii="Arial" w:hAnsi="Arial" w:cs="Arial"/>
          <w:color w:val="000000" w:themeColor="text1"/>
        </w:rPr>
      </w:pPr>
      <w:r w:rsidRPr="001A2118">
        <w:rPr>
          <w:rFonts w:ascii="Arial" w:hAnsi="Arial" w:cs="Arial"/>
          <w:bCs/>
        </w:rPr>
        <w:t xml:space="preserve">The </w:t>
      </w:r>
      <w:r w:rsidR="00530CA6">
        <w:rPr>
          <w:rFonts w:ascii="Arial" w:hAnsi="Arial" w:cs="Arial"/>
          <w:bCs/>
        </w:rPr>
        <w:t xml:space="preserve">committee had for its consideration the 2025-2026 Operations and Capital Budget. </w:t>
      </w:r>
      <w:bookmarkEnd w:id="3"/>
    </w:p>
    <w:p w14:paraId="00BD4E82" w14:textId="77777777" w:rsidR="001A2118" w:rsidRPr="001A2118" w:rsidRDefault="001A2118" w:rsidP="001A211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E5078A8" w14:textId="4C1D6118" w:rsidR="00530CA6" w:rsidRDefault="001A2118" w:rsidP="00530CA6">
      <w:pPr>
        <w:spacing w:after="0" w:line="240" w:lineRule="auto"/>
        <w:ind w:left="720"/>
        <w:rPr>
          <w:rFonts w:ascii="Arial" w:hAnsi="Arial" w:cs="Arial"/>
          <w:color w:val="000000" w:themeColor="text1"/>
        </w:rPr>
      </w:pPr>
      <w:r w:rsidRPr="001A2118">
        <w:rPr>
          <w:rFonts w:ascii="Arial" w:hAnsi="Arial" w:cs="Arial"/>
          <w:color w:val="000000" w:themeColor="text1"/>
        </w:rPr>
        <w:t xml:space="preserve">James </w:t>
      </w:r>
      <w:r>
        <w:rPr>
          <w:rFonts w:ascii="Arial" w:hAnsi="Arial" w:cs="Arial"/>
          <w:color w:val="000000" w:themeColor="text1"/>
        </w:rPr>
        <w:t>Li</w:t>
      </w:r>
      <w:r w:rsidR="00530CA6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r w:rsidRPr="001A2118">
        <w:rPr>
          <w:rFonts w:ascii="Arial" w:hAnsi="Arial" w:cs="Arial"/>
          <w:color w:val="000000" w:themeColor="text1"/>
        </w:rPr>
        <w:t>seconded by Igor</w:t>
      </w:r>
      <w:r w:rsidR="00530CA6">
        <w:rPr>
          <w:rFonts w:ascii="Arial" w:hAnsi="Arial" w:cs="Arial"/>
          <w:color w:val="000000" w:themeColor="text1"/>
        </w:rPr>
        <w:t xml:space="preserve"> Dragovic,</w:t>
      </w:r>
      <w:r w:rsidRPr="001A2118">
        <w:rPr>
          <w:rFonts w:ascii="Arial" w:hAnsi="Arial" w:cs="Arial"/>
          <w:color w:val="000000" w:themeColor="text1"/>
        </w:rPr>
        <w:t xml:space="preserve"> moved</w:t>
      </w:r>
      <w:r w:rsidR="00530CA6">
        <w:rPr>
          <w:rFonts w:ascii="Arial" w:hAnsi="Arial" w:cs="Arial"/>
          <w:color w:val="000000" w:themeColor="text1"/>
        </w:rPr>
        <w:t xml:space="preserve"> that:</w:t>
      </w:r>
    </w:p>
    <w:p w14:paraId="5550603E" w14:textId="77777777" w:rsidR="00530CA6" w:rsidRDefault="00530CA6" w:rsidP="00530CA6">
      <w:pPr>
        <w:spacing w:after="0" w:line="240" w:lineRule="auto"/>
        <w:ind w:left="720"/>
        <w:rPr>
          <w:rFonts w:ascii="Arial" w:hAnsi="Arial" w:cs="Arial"/>
          <w:color w:val="000000" w:themeColor="text1"/>
        </w:rPr>
      </w:pPr>
    </w:p>
    <w:p w14:paraId="50B2646E" w14:textId="77777777" w:rsidR="00530CA6" w:rsidRDefault="00530CA6" w:rsidP="00530CA6">
      <w:pPr>
        <w:spacing w:after="0" w:line="240" w:lineRule="auto"/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n-US"/>
        </w:rPr>
        <w:t xml:space="preserve">1. </w:t>
      </w:r>
      <w:r w:rsidRPr="00530CA6">
        <w:rPr>
          <w:rFonts w:ascii="Arial" w:hAnsi="Arial" w:cs="Arial"/>
          <w:color w:val="000000" w:themeColor="text1"/>
          <w:lang w:val="en-US"/>
        </w:rPr>
        <w:t>In accordance with Sec. 4.1 of the Shareholder’s Direction, the 2025-2026 TLC Operations Budget be approved and forwarded to the TDSB Board for approval.</w:t>
      </w:r>
    </w:p>
    <w:p w14:paraId="7978C49C" w14:textId="77777777" w:rsidR="00530CA6" w:rsidRDefault="00530CA6" w:rsidP="00530CA6">
      <w:pPr>
        <w:spacing w:after="0" w:line="240" w:lineRule="auto"/>
        <w:ind w:left="720"/>
        <w:rPr>
          <w:rFonts w:ascii="Arial" w:hAnsi="Arial" w:cs="Arial"/>
          <w:color w:val="000000" w:themeColor="text1"/>
        </w:rPr>
      </w:pPr>
    </w:p>
    <w:p w14:paraId="343E933C" w14:textId="4B3AA2AE" w:rsidR="00530CA6" w:rsidRPr="00530CA6" w:rsidRDefault="00530CA6" w:rsidP="00530CA6">
      <w:pPr>
        <w:spacing w:after="0" w:line="240" w:lineRule="auto"/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 </w:t>
      </w:r>
      <w:r w:rsidRPr="00530CA6">
        <w:rPr>
          <w:rFonts w:ascii="Arial" w:hAnsi="Arial" w:cs="Arial"/>
          <w:color w:val="000000" w:themeColor="text1"/>
          <w:lang w:val="en-US"/>
        </w:rPr>
        <w:t>In accordance with Sec. 4.1 of the Shareholder’s Directions, the 2025-2026 TLC Capital Budget be approved and forwarded to the TDSB Board for approval.</w:t>
      </w:r>
    </w:p>
    <w:p w14:paraId="119C0E03" w14:textId="77777777" w:rsidR="00D03CDD" w:rsidRPr="00530CA6" w:rsidRDefault="00D03CDD" w:rsidP="001A2118">
      <w:pPr>
        <w:spacing w:after="0" w:line="240" w:lineRule="auto"/>
        <w:ind w:left="720"/>
        <w:rPr>
          <w:rFonts w:ascii="Arial" w:hAnsi="Arial" w:cs="Arial"/>
          <w:color w:val="000000" w:themeColor="text1"/>
          <w:lang w:val="en-US"/>
        </w:rPr>
      </w:pPr>
    </w:p>
    <w:p w14:paraId="52AED838" w14:textId="77777777" w:rsidR="001A2118" w:rsidRDefault="001A2118" w:rsidP="001A2118">
      <w:pPr>
        <w:spacing w:after="0" w:line="240" w:lineRule="auto"/>
        <w:ind w:left="360"/>
        <w:rPr>
          <w:rFonts w:ascii="Arial" w:hAnsi="Arial" w:cs="Arial"/>
          <w:color w:val="000000" w:themeColor="text1"/>
        </w:rPr>
      </w:pPr>
    </w:p>
    <w:p w14:paraId="60181D4B" w14:textId="77777777" w:rsidR="00392243" w:rsidRDefault="001A2118" w:rsidP="001A2118">
      <w:pPr>
        <w:spacing w:after="0" w:line="240" w:lineRule="auto"/>
        <w:ind w:left="360" w:firstLine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motion was carried.</w:t>
      </w:r>
    </w:p>
    <w:p w14:paraId="6BBD04B4" w14:textId="77777777" w:rsidR="00392243" w:rsidRDefault="00392243" w:rsidP="001A2118">
      <w:pPr>
        <w:spacing w:after="0" w:line="240" w:lineRule="auto"/>
        <w:ind w:left="360" w:firstLine="360"/>
        <w:rPr>
          <w:rFonts w:ascii="Arial" w:hAnsi="Arial" w:cs="Arial"/>
          <w:color w:val="000000" w:themeColor="text1"/>
        </w:rPr>
      </w:pPr>
    </w:p>
    <w:p w14:paraId="425D13A2" w14:textId="42773DC6" w:rsidR="001A2118" w:rsidRDefault="00392243" w:rsidP="001A2118">
      <w:pPr>
        <w:spacing w:after="0" w:line="240" w:lineRule="auto"/>
        <w:ind w:left="360" w:firstLine="360"/>
        <w:rPr>
          <w:rFonts w:ascii="Arial" w:hAnsi="Arial" w:cs="Arial"/>
          <w:b/>
          <w:bCs/>
          <w:color w:val="000000" w:themeColor="text1"/>
        </w:rPr>
      </w:pPr>
      <w:r w:rsidRPr="00D03CDD">
        <w:rPr>
          <w:rFonts w:ascii="Arial" w:hAnsi="Arial" w:cs="Arial"/>
          <w:b/>
          <w:bCs/>
          <w:color w:val="000000" w:themeColor="text1"/>
        </w:rPr>
        <w:t>3</w:t>
      </w:r>
      <w:r w:rsidR="00B34EEF" w:rsidRPr="00D03CDD">
        <w:rPr>
          <w:rFonts w:ascii="Arial" w:hAnsi="Arial" w:cs="Arial"/>
          <w:b/>
          <w:bCs/>
          <w:color w:val="000000" w:themeColor="text1"/>
        </w:rPr>
        <w:t xml:space="preserve">. </w:t>
      </w:r>
      <w:r w:rsidR="00D03CDD" w:rsidRPr="00D03CDD">
        <w:rPr>
          <w:rFonts w:ascii="Arial" w:hAnsi="Arial" w:cs="Arial"/>
          <w:b/>
          <w:bCs/>
          <w:color w:val="000000" w:themeColor="text1"/>
        </w:rPr>
        <w:t>Review of A&amp;F Committee Terms of Reference</w:t>
      </w:r>
    </w:p>
    <w:p w14:paraId="6B54A57C" w14:textId="2570025D" w:rsidR="005F0CF9" w:rsidRPr="005F0CF9" w:rsidRDefault="005F0CF9" w:rsidP="0043000A">
      <w:pPr>
        <w:spacing w:before="240" w:after="240"/>
        <w:ind w:left="720"/>
        <w:rPr>
          <w:rFonts w:ascii="Arial" w:hAnsi="Arial" w:cs="Arial"/>
          <w:caps/>
          <w:color w:val="000000"/>
        </w:rPr>
      </w:pPr>
      <w:r w:rsidRPr="005F0CF9">
        <w:rPr>
          <w:rFonts w:ascii="Arial" w:hAnsi="Arial" w:cs="Arial"/>
          <w:color w:val="000000" w:themeColor="text1"/>
        </w:rPr>
        <w:t>John Filion, seconded by James Li, moved that the report</w:t>
      </w:r>
      <w:r w:rsidR="00BB5319">
        <w:rPr>
          <w:rFonts w:ascii="Arial" w:hAnsi="Arial" w:cs="Arial"/>
          <w:color w:val="000000" w:themeColor="text1"/>
        </w:rPr>
        <w:t>,</w:t>
      </w:r>
      <w:r w:rsidRPr="005F0CF9">
        <w:rPr>
          <w:rFonts w:ascii="Arial" w:hAnsi="Arial" w:cs="Arial"/>
          <w:color w:val="000000" w:themeColor="text1"/>
        </w:rPr>
        <w:t xml:space="preserve"> </w:t>
      </w:r>
      <w:r w:rsidRPr="00BB5319">
        <w:rPr>
          <w:rFonts w:ascii="Arial" w:hAnsi="Arial" w:cs="Arial"/>
          <w:i/>
          <w:iCs/>
          <w:color w:val="000000" w:themeColor="text1"/>
        </w:rPr>
        <w:t>Review of A&amp;F Committee Terms of Reference</w:t>
      </w:r>
      <w:r w:rsidRPr="005F0CF9">
        <w:rPr>
          <w:rFonts w:ascii="Arial" w:hAnsi="Arial" w:cs="Arial"/>
          <w:color w:val="000000" w:themeColor="text1"/>
        </w:rPr>
        <w:t xml:space="preserve">, </w:t>
      </w:r>
      <w:r w:rsidRPr="005F0CF9">
        <w:rPr>
          <w:rFonts w:ascii="Arial" w:hAnsi="Arial" w:cs="Arial"/>
          <w:color w:val="000000"/>
        </w:rPr>
        <w:t>be received for information.</w:t>
      </w:r>
    </w:p>
    <w:p w14:paraId="4819976A" w14:textId="3A1DD864" w:rsidR="005F0CF9" w:rsidRPr="005F0CF9" w:rsidRDefault="005F0CF9" w:rsidP="001A2118">
      <w:pPr>
        <w:spacing w:after="0" w:line="240" w:lineRule="auto"/>
        <w:ind w:left="360" w:firstLine="360"/>
        <w:rPr>
          <w:rFonts w:ascii="Arial" w:hAnsi="Arial" w:cs="Arial"/>
          <w:color w:val="000000" w:themeColor="text1"/>
        </w:rPr>
      </w:pPr>
      <w:r w:rsidRPr="005F0CF9">
        <w:rPr>
          <w:rFonts w:ascii="Arial" w:hAnsi="Arial" w:cs="Arial"/>
          <w:color w:val="000000" w:themeColor="text1"/>
        </w:rPr>
        <w:t>The motion carried.</w:t>
      </w:r>
    </w:p>
    <w:p w14:paraId="1A58B520" w14:textId="77777777" w:rsidR="00B3102D" w:rsidRPr="001A2118" w:rsidRDefault="00B3102D" w:rsidP="007E0CE1">
      <w:pPr>
        <w:spacing w:after="0" w:line="240" w:lineRule="auto"/>
        <w:rPr>
          <w:rFonts w:ascii="Arial" w:hAnsi="Arial" w:cs="Arial"/>
          <w:bCs/>
        </w:rPr>
      </w:pPr>
    </w:p>
    <w:p w14:paraId="352DBADA" w14:textId="76587DD1" w:rsidR="00B3102D" w:rsidRDefault="0043000A" w:rsidP="0043000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>7</w:t>
      </w:r>
      <w:r w:rsidR="00B3102D" w:rsidRPr="001A2118">
        <w:rPr>
          <w:rFonts w:ascii="Arial" w:hAnsi="Arial" w:cs="Arial"/>
          <w:b/>
        </w:rPr>
        <w:t>.</w:t>
      </w:r>
      <w:r w:rsidR="00B3102D" w:rsidRPr="001A211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="00AE6C35" w:rsidRPr="001A2118">
        <w:rPr>
          <w:rFonts w:ascii="Arial" w:hAnsi="Arial" w:cs="Arial"/>
          <w:b/>
          <w:color w:val="000000" w:themeColor="text1"/>
        </w:rPr>
        <w:t xml:space="preserve">Adjournment </w:t>
      </w:r>
      <w:r w:rsidR="004A1250" w:rsidRPr="001A2118">
        <w:rPr>
          <w:rFonts w:ascii="Arial" w:hAnsi="Arial" w:cs="Arial"/>
          <w:b/>
          <w:color w:val="000000" w:themeColor="text1"/>
        </w:rPr>
        <w:t>to Closed Session</w:t>
      </w:r>
      <w:bookmarkEnd w:id="4"/>
    </w:p>
    <w:p w14:paraId="5F61154D" w14:textId="77777777" w:rsidR="00530CA6" w:rsidRDefault="00530CA6" w:rsidP="00B3102D">
      <w:pPr>
        <w:spacing w:after="0" w:line="240" w:lineRule="auto"/>
        <w:ind w:left="705"/>
        <w:rPr>
          <w:rFonts w:ascii="Arial" w:hAnsi="Arial" w:cs="Arial"/>
          <w:bCs/>
        </w:rPr>
      </w:pPr>
    </w:p>
    <w:p w14:paraId="0789A219" w14:textId="1ECDB583" w:rsidR="00530CA6" w:rsidRDefault="00530CA6" w:rsidP="00B3102D">
      <w:pPr>
        <w:spacing w:after="0" w:line="240" w:lineRule="auto"/>
        <w:ind w:left="70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John Filion, seconded by Igor Dragovic, moved that in accordance with section 207 of the Education Act, the meeting convene to Closed Session to</w:t>
      </w:r>
      <w:r w:rsidR="00181D19">
        <w:rPr>
          <w:rFonts w:ascii="Arial" w:hAnsi="Arial" w:cs="Arial"/>
          <w:bCs/>
        </w:rPr>
        <w:t xml:space="preserve"> allow the committee to review the Confidential attachment related to</w:t>
      </w:r>
      <w:r>
        <w:rPr>
          <w:rFonts w:ascii="Arial" w:hAnsi="Arial" w:cs="Arial"/>
          <w:bCs/>
        </w:rPr>
        <w:t xml:space="preserve"> the 2025-2026 TLC Capital Budget. </w:t>
      </w:r>
    </w:p>
    <w:p w14:paraId="76D565E8" w14:textId="77777777" w:rsidR="00181D19" w:rsidRDefault="00181D19" w:rsidP="00B3102D">
      <w:pPr>
        <w:spacing w:after="0" w:line="240" w:lineRule="auto"/>
        <w:ind w:left="705"/>
        <w:rPr>
          <w:rFonts w:ascii="Arial" w:hAnsi="Arial" w:cs="Arial"/>
          <w:bCs/>
        </w:rPr>
      </w:pPr>
    </w:p>
    <w:p w14:paraId="4838B600" w14:textId="4793DBB0" w:rsidR="00181D19" w:rsidRPr="001A2118" w:rsidRDefault="00181D19" w:rsidP="00B3102D">
      <w:pPr>
        <w:spacing w:after="0" w:line="240" w:lineRule="auto"/>
        <w:ind w:left="70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motion carried.</w:t>
      </w:r>
    </w:p>
    <w:p w14:paraId="0304E32C" w14:textId="77777777" w:rsidR="00B3102D" w:rsidRPr="001A2118" w:rsidRDefault="00B3102D" w:rsidP="00B3102D">
      <w:pPr>
        <w:spacing w:after="0" w:line="240" w:lineRule="auto"/>
        <w:ind w:left="705"/>
        <w:rPr>
          <w:rFonts w:ascii="Arial" w:hAnsi="Arial" w:cs="Arial"/>
          <w:b/>
          <w:bCs/>
          <w:color w:val="000000" w:themeColor="text1"/>
        </w:rPr>
      </w:pPr>
    </w:p>
    <w:p w14:paraId="34F232AC" w14:textId="3BDFC325" w:rsidR="00B3102D" w:rsidRDefault="0043000A" w:rsidP="0043000A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8. </w:t>
      </w:r>
      <w:r>
        <w:rPr>
          <w:rFonts w:ascii="Arial" w:hAnsi="Arial" w:cs="Arial"/>
          <w:b/>
          <w:bCs/>
          <w:color w:val="000000" w:themeColor="text1"/>
        </w:rPr>
        <w:tab/>
      </w:r>
      <w:r w:rsidR="00B3102D" w:rsidRPr="001A2118">
        <w:rPr>
          <w:rFonts w:ascii="Arial" w:hAnsi="Arial" w:cs="Arial"/>
          <w:b/>
          <w:bCs/>
          <w:color w:val="000000" w:themeColor="text1"/>
        </w:rPr>
        <w:t>Termination of Meeting</w:t>
      </w:r>
    </w:p>
    <w:p w14:paraId="241CD087" w14:textId="77777777" w:rsidR="00547DED" w:rsidRDefault="00547DED" w:rsidP="00B3102D">
      <w:pPr>
        <w:spacing w:after="0" w:line="240" w:lineRule="auto"/>
        <w:ind w:left="705"/>
        <w:rPr>
          <w:rFonts w:ascii="Arial" w:hAnsi="Arial" w:cs="Arial"/>
          <w:b/>
          <w:bCs/>
          <w:color w:val="000000" w:themeColor="text1"/>
        </w:rPr>
      </w:pPr>
    </w:p>
    <w:p w14:paraId="2BBF8D4A" w14:textId="082FE2AF" w:rsidR="00547DED" w:rsidRDefault="00547DED" w:rsidP="00B3102D">
      <w:pPr>
        <w:spacing w:after="0" w:line="240" w:lineRule="auto"/>
        <w:ind w:left="705"/>
        <w:rPr>
          <w:rFonts w:ascii="Arial" w:hAnsi="Arial" w:cs="Arial"/>
          <w:color w:val="000000" w:themeColor="text1"/>
        </w:rPr>
      </w:pPr>
      <w:r w:rsidRPr="007E0CE1">
        <w:rPr>
          <w:rFonts w:ascii="Arial" w:hAnsi="Arial" w:cs="Arial"/>
          <w:color w:val="000000" w:themeColor="text1"/>
        </w:rPr>
        <w:t>Igor Dragovic</w:t>
      </w:r>
      <w:r w:rsidR="00181D19">
        <w:rPr>
          <w:rFonts w:ascii="Arial" w:hAnsi="Arial" w:cs="Arial"/>
          <w:color w:val="000000" w:themeColor="text1"/>
        </w:rPr>
        <w:t>,</w:t>
      </w:r>
      <w:r w:rsidRPr="007E0CE1">
        <w:rPr>
          <w:rFonts w:ascii="Arial" w:hAnsi="Arial" w:cs="Arial"/>
          <w:color w:val="000000" w:themeColor="text1"/>
        </w:rPr>
        <w:t xml:space="preserve"> seconded by </w:t>
      </w:r>
      <w:r w:rsidR="00181D19">
        <w:rPr>
          <w:rFonts w:ascii="Arial" w:hAnsi="Arial" w:cs="Arial"/>
          <w:color w:val="000000" w:themeColor="text1"/>
        </w:rPr>
        <w:t>John Filion,</w:t>
      </w:r>
      <w:r w:rsidRPr="007E0CE1">
        <w:rPr>
          <w:rFonts w:ascii="Arial" w:hAnsi="Arial" w:cs="Arial"/>
          <w:color w:val="000000" w:themeColor="text1"/>
        </w:rPr>
        <w:t xml:space="preserve"> moved</w:t>
      </w:r>
      <w:r w:rsidR="00181D19">
        <w:rPr>
          <w:rFonts w:ascii="Arial" w:hAnsi="Arial" w:cs="Arial"/>
          <w:color w:val="000000" w:themeColor="text1"/>
        </w:rPr>
        <w:t xml:space="preserve"> that the meeting</w:t>
      </w:r>
      <w:r w:rsidRPr="007E0CE1">
        <w:rPr>
          <w:rFonts w:ascii="Arial" w:hAnsi="Arial" w:cs="Arial"/>
          <w:color w:val="000000" w:themeColor="text1"/>
        </w:rPr>
        <w:t xml:space="preserve"> </w:t>
      </w:r>
      <w:r w:rsidR="00181D19">
        <w:rPr>
          <w:rFonts w:ascii="Arial" w:hAnsi="Arial" w:cs="Arial"/>
          <w:color w:val="000000" w:themeColor="text1"/>
        </w:rPr>
        <w:t>adjourn at 7:45 p.m.</w:t>
      </w:r>
    </w:p>
    <w:p w14:paraId="244BE66C" w14:textId="77777777" w:rsidR="00B50D23" w:rsidRDefault="00B50D23" w:rsidP="00B3102D">
      <w:pPr>
        <w:spacing w:after="0" w:line="240" w:lineRule="auto"/>
        <w:ind w:left="705"/>
        <w:rPr>
          <w:rFonts w:ascii="Arial" w:hAnsi="Arial" w:cs="Arial"/>
          <w:color w:val="000000" w:themeColor="text1"/>
        </w:rPr>
      </w:pPr>
    </w:p>
    <w:p w14:paraId="5DDC90CC" w14:textId="70E7FBE5" w:rsidR="00B50D23" w:rsidRPr="007E0CE1" w:rsidRDefault="00B50D23" w:rsidP="00B3102D">
      <w:pPr>
        <w:spacing w:after="0" w:line="240" w:lineRule="auto"/>
        <w:ind w:left="705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The motion carried.</w:t>
      </w:r>
    </w:p>
    <w:sectPr w:rsidR="00B50D23" w:rsidRPr="007E0CE1" w:rsidSect="00CA52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26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3D85" w14:textId="77777777" w:rsidR="00152896" w:rsidRDefault="00152896" w:rsidP="005E7A91">
      <w:pPr>
        <w:spacing w:after="0" w:line="240" w:lineRule="auto"/>
      </w:pPr>
      <w:r>
        <w:separator/>
      </w:r>
    </w:p>
  </w:endnote>
  <w:endnote w:type="continuationSeparator" w:id="0">
    <w:p w14:paraId="2EFB57FA" w14:textId="77777777" w:rsidR="00152896" w:rsidRDefault="00152896" w:rsidP="005E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8035" w14:textId="77777777" w:rsidR="00F10DA0" w:rsidRDefault="00F10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024D" w14:textId="10A2B6E6" w:rsidR="00316352" w:rsidRPr="005E7A91" w:rsidRDefault="00316352" w:rsidP="00CA52C4">
    <w:pPr>
      <w:pStyle w:val="Footer"/>
      <w:tabs>
        <w:tab w:val="clear" w:pos="4680"/>
        <w:tab w:val="clear" w:pos="9360"/>
        <w:tab w:val="right" w:pos="10065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2F04" w14:textId="77777777" w:rsidR="00F10DA0" w:rsidRDefault="00F10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E03B5" w14:textId="77777777" w:rsidR="00152896" w:rsidRDefault="00152896" w:rsidP="005E7A91">
      <w:pPr>
        <w:spacing w:after="0" w:line="240" w:lineRule="auto"/>
      </w:pPr>
      <w:r>
        <w:separator/>
      </w:r>
    </w:p>
  </w:footnote>
  <w:footnote w:type="continuationSeparator" w:id="0">
    <w:p w14:paraId="3051DDF9" w14:textId="77777777" w:rsidR="00152896" w:rsidRDefault="00152896" w:rsidP="005E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F887" w14:textId="77777777" w:rsidR="00F10DA0" w:rsidRDefault="00F10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1AA4" w14:textId="21987BC4" w:rsidR="00CA52C4" w:rsidRDefault="00CA52C4" w:rsidP="00CA52C4">
    <w:pPr>
      <w:pStyle w:val="Header"/>
      <w:jc w:val="right"/>
      <w:rPr>
        <w:rFonts w:ascii="Arial" w:hAnsi="Arial" w:cs="Arial"/>
        <w:caps/>
      </w:rPr>
    </w:pPr>
    <w:r w:rsidRPr="00110066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6DDAFA1F" wp14:editId="04BA6DA7">
          <wp:simplePos x="0" y="0"/>
          <wp:positionH relativeFrom="column">
            <wp:posOffset>-125399</wp:posOffset>
          </wp:positionH>
          <wp:positionV relativeFrom="paragraph">
            <wp:posOffset>-55245</wp:posOffset>
          </wp:positionV>
          <wp:extent cx="2863215" cy="760730"/>
          <wp:effectExtent l="0" t="0" r="0" b="127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215" cy="760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  <w:r w:rsidR="00C741AF">
      <w:rPr>
        <w:rFonts w:ascii="Arial" w:hAnsi="Arial" w:cs="Arial"/>
        <w:caps/>
      </w:rPr>
      <w:t>AUDIT &amp; fINANCE</w:t>
    </w:r>
    <w:r>
      <w:rPr>
        <w:rFonts w:ascii="Arial" w:hAnsi="Arial" w:cs="Arial"/>
        <w:caps/>
      </w:rPr>
      <w:t xml:space="preserve"> </w:t>
    </w:r>
  </w:p>
  <w:p w14:paraId="50C4B14A" w14:textId="7280E3FA" w:rsidR="00CA52C4" w:rsidRDefault="00CA52C4" w:rsidP="00CA52C4">
    <w:pPr>
      <w:pStyle w:val="Header"/>
      <w:jc w:val="right"/>
      <w:rPr>
        <w:rFonts w:ascii="Arial" w:hAnsi="Arial" w:cs="Arial"/>
        <w:b/>
        <w:bCs/>
      </w:rPr>
    </w:pPr>
    <w:r w:rsidRPr="00C751E8">
      <w:rPr>
        <w:rFonts w:ascii="Arial" w:hAnsi="Arial" w:cs="Arial"/>
        <w:caps/>
      </w:rPr>
      <w:t>Committee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br/>
    </w:r>
    <w:r>
      <w:rPr>
        <w:rFonts w:ascii="Arial" w:hAnsi="Arial" w:cs="Arial"/>
      </w:rPr>
      <w:br/>
    </w:r>
    <w:r w:rsidR="00FF4ED1" w:rsidRPr="00A07CC7">
      <w:rPr>
        <w:rFonts w:ascii="Arial" w:hAnsi="Arial" w:cs="Arial"/>
        <w:b/>
        <w:bCs/>
      </w:rPr>
      <w:t>Meeting Minutes</w:t>
    </w:r>
  </w:p>
  <w:p w14:paraId="62F92ED4" w14:textId="73BD41E2" w:rsidR="00FF4ED1" w:rsidRDefault="00FF4ED1" w:rsidP="00CA52C4">
    <w:pPr>
      <w:pStyle w:val="Header"/>
      <w:jc w:val="right"/>
    </w:pPr>
    <w:r>
      <w:rPr>
        <w:rFonts w:ascii="Arial" w:hAnsi="Arial" w:cs="Arial"/>
        <w:b/>
        <w:bCs/>
      </w:rPr>
      <w:t>April 10,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2BFB" w14:textId="77777777" w:rsidR="00F10DA0" w:rsidRDefault="00F10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04A"/>
    <w:multiLevelType w:val="hybridMultilevel"/>
    <w:tmpl w:val="9978F5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61FF2"/>
    <w:multiLevelType w:val="hybridMultilevel"/>
    <w:tmpl w:val="CBA4DCF6"/>
    <w:lvl w:ilvl="0" w:tplc="07F472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5" w:hanging="360"/>
      </w:pPr>
    </w:lvl>
    <w:lvl w:ilvl="2" w:tplc="1009001B" w:tentative="1">
      <w:start w:val="1"/>
      <w:numFmt w:val="lowerRoman"/>
      <w:lvlText w:val="%3."/>
      <w:lvlJc w:val="right"/>
      <w:pPr>
        <w:ind w:left="2505" w:hanging="180"/>
      </w:pPr>
    </w:lvl>
    <w:lvl w:ilvl="3" w:tplc="1009000F" w:tentative="1">
      <w:start w:val="1"/>
      <w:numFmt w:val="decimal"/>
      <w:lvlText w:val="%4."/>
      <w:lvlJc w:val="left"/>
      <w:pPr>
        <w:ind w:left="3225" w:hanging="360"/>
      </w:pPr>
    </w:lvl>
    <w:lvl w:ilvl="4" w:tplc="10090019" w:tentative="1">
      <w:start w:val="1"/>
      <w:numFmt w:val="lowerLetter"/>
      <w:lvlText w:val="%5."/>
      <w:lvlJc w:val="left"/>
      <w:pPr>
        <w:ind w:left="3945" w:hanging="360"/>
      </w:pPr>
    </w:lvl>
    <w:lvl w:ilvl="5" w:tplc="1009001B" w:tentative="1">
      <w:start w:val="1"/>
      <w:numFmt w:val="lowerRoman"/>
      <w:lvlText w:val="%6."/>
      <w:lvlJc w:val="right"/>
      <w:pPr>
        <w:ind w:left="4665" w:hanging="180"/>
      </w:pPr>
    </w:lvl>
    <w:lvl w:ilvl="6" w:tplc="1009000F" w:tentative="1">
      <w:start w:val="1"/>
      <w:numFmt w:val="decimal"/>
      <w:lvlText w:val="%7."/>
      <w:lvlJc w:val="left"/>
      <w:pPr>
        <w:ind w:left="5385" w:hanging="360"/>
      </w:pPr>
    </w:lvl>
    <w:lvl w:ilvl="7" w:tplc="10090019" w:tentative="1">
      <w:start w:val="1"/>
      <w:numFmt w:val="lowerLetter"/>
      <w:lvlText w:val="%8."/>
      <w:lvlJc w:val="left"/>
      <w:pPr>
        <w:ind w:left="6105" w:hanging="360"/>
      </w:pPr>
    </w:lvl>
    <w:lvl w:ilvl="8" w:tplc="1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38A6554"/>
    <w:multiLevelType w:val="hybridMultilevel"/>
    <w:tmpl w:val="EAE2A05C"/>
    <w:lvl w:ilvl="0" w:tplc="725824BE">
      <w:start w:val="1"/>
      <w:numFmt w:val="decimal"/>
      <w:lvlText w:val="%1."/>
      <w:lvlJc w:val="left"/>
      <w:pPr>
        <w:ind w:left="837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49" w:hanging="360"/>
      </w:pPr>
      <w:rPr>
        <w:rFonts w:hint="default"/>
      </w:rPr>
    </w:lvl>
    <w:lvl w:ilvl="2" w:tplc="5B30C8E2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3" w:tplc="3F700B9A">
      <w:numFmt w:val="bullet"/>
      <w:lvlText w:val="•"/>
      <w:lvlJc w:val="left"/>
      <w:pPr>
        <w:ind w:left="3264" w:hanging="361"/>
      </w:pPr>
      <w:rPr>
        <w:rFonts w:hint="default"/>
        <w:lang w:val="en-US" w:eastAsia="en-US" w:bidi="ar-SA"/>
      </w:rPr>
    </w:lvl>
    <w:lvl w:ilvl="4" w:tplc="67F47FA8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  <w:lvl w:ilvl="5" w:tplc="B20E77A6">
      <w:numFmt w:val="bullet"/>
      <w:lvlText w:val="•"/>
      <w:lvlJc w:val="left"/>
      <w:pPr>
        <w:ind w:left="5268" w:hanging="361"/>
      </w:pPr>
      <w:rPr>
        <w:rFonts w:hint="default"/>
        <w:lang w:val="en-US" w:eastAsia="en-US" w:bidi="ar-SA"/>
      </w:rPr>
    </w:lvl>
    <w:lvl w:ilvl="6" w:tplc="88D25426">
      <w:numFmt w:val="bullet"/>
      <w:lvlText w:val="•"/>
      <w:lvlJc w:val="left"/>
      <w:pPr>
        <w:ind w:left="6271" w:hanging="361"/>
      </w:pPr>
      <w:rPr>
        <w:rFonts w:hint="default"/>
        <w:lang w:val="en-US" w:eastAsia="en-US" w:bidi="ar-SA"/>
      </w:rPr>
    </w:lvl>
    <w:lvl w:ilvl="7" w:tplc="B7C20012">
      <w:numFmt w:val="bullet"/>
      <w:lvlText w:val="•"/>
      <w:lvlJc w:val="left"/>
      <w:pPr>
        <w:ind w:left="7273" w:hanging="361"/>
      </w:pPr>
      <w:rPr>
        <w:rFonts w:hint="default"/>
        <w:lang w:val="en-US" w:eastAsia="en-US" w:bidi="ar-SA"/>
      </w:rPr>
    </w:lvl>
    <w:lvl w:ilvl="8" w:tplc="13DEA58A">
      <w:numFmt w:val="bullet"/>
      <w:lvlText w:val="•"/>
      <w:lvlJc w:val="left"/>
      <w:pPr>
        <w:ind w:left="827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C9974F1"/>
    <w:multiLevelType w:val="hybridMultilevel"/>
    <w:tmpl w:val="E902A522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22ADD"/>
    <w:multiLevelType w:val="hybridMultilevel"/>
    <w:tmpl w:val="3014E2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60E01"/>
    <w:multiLevelType w:val="hybridMultilevel"/>
    <w:tmpl w:val="C1F6B17C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C163183"/>
    <w:multiLevelType w:val="hybridMultilevel"/>
    <w:tmpl w:val="78663EFE"/>
    <w:lvl w:ilvl="0" w:tplc="B19882B2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25634A"/>
    <w:multiLevelType w:val="hybridMultilevel"/>
    <w:tmpl w:val="AD10B0DC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055028"/>
    <w:multiLevelType w:val="hybridMultilevel"/>
    <w:tmpl w:val="47C249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615314"/>
    <w:multiLevelType w:val="hybridMultilevel"/>
    <w:tmpl w:val="615C723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113DFE"/>
    <w:multiLevelType w:val="hybridMultilevel"/>
    <w:tmpl w:val="FBAEDF4C"/>
    <w:lvl w:ilvl="0" w:tplc="10090019">
      <w:start w:val="1"/>
      <w:numFmt w:val="lowerLetter"/>
      <w:lvlText w:val="%1."/>
      <w:lvlJc w:val="left"/>
      <w:pPr>
        <w:ind w:left="1249" w:hanging="360"/>
      </w:pPr>
    </w:lvl>
    <w:lvl w:ilvl="1" w:tplc="10090019" w:tentative="1">
      <w:start w:val="1"/>
      <w:numFmt w:val="lowerLetter"/>
      <w:lvlText w:val="%2."/>
      <w:lvlJc w:val="left"/>
      <w:pPr>
        <w:ind w:left="1969" w:hanging="360"/>
      </w:pPr>
    </w:lvl>
    <w:lvl w:ilvl="2" w:tplc="1009001B" w:tentative="1">
      <w:start w:val="1"/>
      <w:numFmt w:val="lowerRoman"/>
      <w:lvlText w:val="%3."/>
      <w:lvlJc w:val="right"/>
      <w:pPr>
        <w:ind w:left="2689" w:hanging="180"/>
      </w:pPr>
    </w:lvl>
    <w:lvl w:ilvl="3" w:tplc="1009000F" w:tentative="1">
      <w:start w:val="1"/>
      <w:numFmt w:val="decimal"/>
      <w:lvlText w:val="%4."/>
      <w:lvlJc w:val="left"/>
      <w:pPr>
        <w:ind w:left="3409" w:hanging="360"/>
      </w:pPr>
    </w:lvl>
    <w:lvl w:ilvl="4" w:tplc="10090019" w:tentative="1">
      <w:start w:val="1"/>
      <w:numFmt w:val="lowerLetter"/>
      <w:lvlText w:val="%5."/>
      <w:lvlJc w:val="left"/>
      <w:pPr>
        <w:ind w:left="4129" w:hanging="360"/>
      </w:pPr>
    </w:lvl>
    <w:lvl w:ilvl="5" w:tplc="1009001B" w:tentative="1">
      <w:start w:val="1"/>
      <w:numFmt w:val="lowerRoman"/>
      <w:lvlText w:val="%6."/>
      <w:lvlJc w:val="right"/>
      <w:pPr>
        <w:ind w:left="4849" w:hanging="180"/>
      </w:pPr>
    </w:lvl>
    <w:lvl w:ilvl="6" w:tplc="1009000F" w:tentative="1">
      <w:start w:val="1"/>
      <w:numFmt w:val="decimal"/>
      <w:lvlText w:val="%7."/>
      <w:lvlJc w:val="left"/>
      <w:pPr>
        <w:ind w:left="5569" w:hanging="360"/>
      </w:pPr>
    </w:lvl>
    <w:lvl w:ilvl="7" w:tplc="10090019" w:tentative="1">
      <w:start w:val="1"/>
      <w:numFmt w:val="lowerLetter"/>
      <w:lvlText w:val="%8."/>
      <w:lvlJc w:val="left"/>
      <w:pPr>
        <w:ind w:left="6289" w:hanging="360"/>
      </w:pPr>
    </w:lvl>
    <w:lvl w:ilvl="8" w:tplc="100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1" w15:restartNumberingAfterBreak="0">
    <w:nsid w:val="30835E7C"/>
    <w:multiLevelType w:val="hybridMultilevel"/>
    <w:tmpl w:val="5096152E"/>
    <w:lvl w:ilvl="0" w:tplc="057250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EA3BC9"/>
    <w:multiLevelType w:val="hybridMultilevel"/>
    <w:tmpl w:val="BEA8D39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762B99"/>
    <w:multiLevelType w:val="hybridMultilevel"/>
    <w:tmpl w:val="C8C00994"/>
    <w:lvl w:ilvl="0" w:tplc="3F3A0C5A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  <w:sz w:val="14"/>
        <w:szCs w:val="14"/>
      </w:rPr>
    </w:lvl>
    <w:lvl w:ilvl="1" w:tplc="10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4" w15:restartNumberingAfterBreak="0">
    <w:nsid w:val="3E23184E"/>
    <w:multiLevelType w:val="hybridMultilevel"/>
    <w:tmpl w:val="2962E008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0E26DB"/>
    <w:multiLevelType w:val="hybridMultilevel"/>
    <w:tmpl w:val="CA303124"/>
    <w:lvl w:ilvl="0" w:tplc="17EC4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B8302C"/>
    <w:multiLevelType w:val="hybridMultilevel"/>
    <w:tmpl w:val="D5B05EA6"/>
    <w:lvl w:ilvl="0" w:tplc="5B30C8E2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9335F4B"/>
    <w:multiLevelType w:val="hybridMultilevel"/>
    <w:tmpl w:val="DE8A058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3620A"/>
    <w:multiLevelType w:val="hybridMultilevel"/>
    <w:tmpl w:val="0D748400"/>
    <w:lvl w:ilvl="0" w:tplc="457CF1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FB6129"/>
    <w:multiLevelType w:val="hybridMultilevel"/>
    <w:tmpl w:val="615C723E"/>
    <w:lvl w:ilvl="0" w:tplc="1E9E0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083183"/>
    <w:multiLevelType w:val="hybridMultilevel"/>
    <w:tmpl w:val="102E1062"/>
    <w:lvl w:ilvl="0" w:tplc="DAC8D150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22666"/>
    <w:multiLevelType w:val="hybridMultilevel"/>
    <w:tmpl w:val="68BC6A46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CC59C0"/>
    <w:multiLevelType w:val="hybridMultilevel"/>
    <w:tmpl w:val="C6DA504E"/>
    <w:lvl w:ilvl="0" w:tplc="52E485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5" w:hanging="360"/>
      </w:pPr>
    </w:lvl>
    <w:lvl w:ilvl="2" w:tplc="1009001B" w:tentative="1">
      <w:start w:val="1"/>
      <w:numFmt w:val="lowerRoman"/>
      <w:lvlText w:val="%3."/>
      <w:lvlJc w:val="right"/>
      <w:pPr>
        <w:ind w:left="2505" w:hanging="180"/>
      </w:pPr>
    </w:lvl>
    <w:lvl w:ilvl="3" w:tplc="1009000F" w:tentative="1">
      <w:start w:val="1"/>
      <w:numFmt w:val="decimal"/>
      <w:lvlText w:val="%4."/>
      <w:lvlJc w:val="left"/>
      <w:pPr>
        <w:ind w:left="3225" w:hanging="360"/>
      </w:pPr>
    </w:lvl>
    <w:lvl w:ilvl="4" w:tplc="10090019" w:tentative="1">
      <w:start w:val="1"/>
      <w:numFmt w:val="lowerLetter"/>
      <w:lvlText w:val="%5."/>
      <w:lvlJc w:val="left"/>
      <w:pPr>
        <w:ind w:left="3945" w:hanging="360"/>
      </w:pPr>
    </w:lvl>
    <w:lvl w:ilvl="5" w:tplc="1009001B" w:tentative="1">
      <w:start w:val="1"/>
      <w:numFmt w:val="lowerRoman"/>
      <w:lvlText w:val="%6."/>
      <w:lvlJc w:val="right"/>
      <w:pPr>
        <w:ind w:left="4665" w:hanging="180"/>
      </w:pPr>
    </w:lvl>
    <w:lvl w:ilvl="6" w:tplc="1009000F" w:tentative="1">
      <w:start w:val="1"/>
      <w:numFmt w:val="decimal"/>
      <w:lvlText w:val="%7."/>
      <w:lvlJc w:val="left"/>
      <w:pPr>
        <w:ind w:left="5385" w:hanging="360"/>
      </w:pPr>
    </w:lvl>
    <w:lvl w:ilvl="7" w:tplc="10090019" w:tentative="1">
      <w:start w:val="1"/>
      <w:numFmt w:val="lowerLetter"/>
      <w:lvlText w:val="%8."/>
      <w:lvlJc w:val="left"/>
      <w:pPr>
        <w:ind w:left="6105" w:hanging="360"/>
      </w:pPr>
    </w:lvl>
    <w:lvl w:ilvl="8" w:tplc="1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98F5153"/>
    <w:multiLevelType w:val="hybridMultilevel"/>
    <w:tmpl w:val="47A4E6B6"/>
    <w:lvl w:ilvl="0" w:tplc="99B66276">
      <w:start w:val="1"/>
      <w:numFmt w:val="lowerLetter"/>
      <w:lvlText w:val="%1."/>
      <w:lvlJc w:val="left"/>
      <w:pPr>
        <w:ind w:left="1065" w:hanging="360"/>
      </w:pPr>
      <w:rPr>
        <w:rFonts w:ascii="ArialMT" w:hAnsi="ArialMT" w:cs="ArialMT" w:hint="default"/>
        <w:b w:val="0"/>
        <w:bCs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785" w:hanging="360"/>
      </w:pPr>
    </w:lvl>
    <w:lvl w:ilvl="2" w:tplc="1009001B" w:tentative="1">
      <w:start w:val="1"/>
      <w:numFmt w:val="lowerRoman"/>
      <w:lvlText w:val="%3."/>
      <w:lvlJc w:val="right"/>
      <w:pPr>
        <w:ind w:left="2505" w:hanging="180"/>
      </w:pPr>
    </w:lvl>
    <w:lvl w:ilvl="3" w:tplc="1009000F" w:tentative="1">
      <w:start w:val="1"/>
      <w:numFmt w:val="decimal"/>
      <w:lvlText w:val="%4."/>
      <w:lvlJc w:val="left"/>
      <w:pPr>
        <w:ind w:left="3225" w:hanging="360"/>
      </w:pPr>
    </w:lvl>
    <w:lvl w:ilvl="4" w:tplc="10090019" w:tentative="1">
      <w:start w:val="1"/>
      <w:numFmt w:val="lowerLetter"/>
      <w:lvlText w:val="%5."/>
      <w:lvlJc w:val="left"/>
      <w:pPr>
        <w:ind w:left="3945" w:hanging="360"/>
      </w:pPr>
    </w:lvl>
    <w:lvl w:ilvl="5" w:tplc="1009001B" w:tentative="1">
      <w:start w:val="1"/>
      <w:numFmt w:val="lowerRoman"/>
      <w:lvlText w:val="%6."/>
      <w:lvlJc w:val="right"/>
      <w:pPr>
        <w:ind w:left="4665" w:hanging="180"/>
      </w:pPr>
    </w:lvl>
    <w:lvl w:ilvl="6" w:tplc="1009000F" w:tentative="1">
      <w:start w:val="1"/>
      <w:numFmt w:val="decimal"/>
      <w:lvlText w:val="%7."/>
      <w:lvlJc w:val="left"/>
      <w:pPr>
        <w:ind w:left="5385" w:hanging="360"/>
      </w:pPr>
    </w:lvl>
    <w:lvl w:ilvl="7" w:tplc="10090019" w:tentative="1">
      <w:start w:val="1"/>
      <w:numFmt w:val="lowerLetter"/>
      <w:lvlText w:val="%8."/>
      <w:lvlJc w:val="left"/>
      <w:pPr>
        <w:ind w:left="6105" w:hanging="360"/>
      </w:pPr>
    </w:lvl>
    <w:lvl w:ilvl="8" w:tplc="1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C302E1B"/>
    <w:multiLevelType w:val="hybridMultilevel"/>
    <w:tmpl w:val="B528347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4D0B48"/>
    <w:multiLevelType w:val="hybridMultilevel"/>
    <w:tmpl w:val="0D26D786"/>
    <w:lvl w:ilvl="0" w:tplc="C5861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C3124"/>
    <w:multiLevelType w:val="hybridMultilevel"/>
    <w:tmpl w:val="0114D3C8"/>
    <w:lvl w:ilvl="0" w:tplc="79C4B6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747639">
    <w:abstractNumId w:val="13"/>
  </w:num>
  <w:num w:numId="2" w16cid:durableId="1492058688">
    <w:abstractNumId w:val="0"/>
  </w:num>
  <w:num w:numId="3" w16cid:durableId="219291667">
    <w:abstractNumId w:val="8"/>
  </w:num>
  <w:num w:numId="4" w16cid:durableId="1821921038">
    <w:abstractNumId w:val="19"/>
  </w:num>
  <w:num w:numId="5" w16cid:durableId="631136005">
    <w:abstractNumId w:val="7"/>
  </w:num>
  <w:num w:numId="6" w16cid:durableId="1150975221">
    <w:abstractNumId w:val="5"/>
  </w:num>
  <w:num w:numId="7" w16cid:durableId="1452283389">
    <w:abstractNumId w:val="19"/>
    <w:lvlOverride w:ilvl="0">
      <w:lvl w:ilvl="0" w:tplc="1E9E011E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10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0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0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0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0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0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0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0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1850487188">
    <w:abstractNumId w:val="9"/>
  </w:num>
  <w:num w:numId="9" w16cid:durableId="935164884">
    <w:abstractNumId w:val="14"/>
  </w:num>
  <w:num w:numId="10" w16cid:durableId="1265722447">
    <w:abstractNumId w:val="17"/>
  </w:num>
  <w:num w:numId="11" w16cid:durableId="1012587">
    <w:abstractNumId w:val="11"/>
  </w:num>
  <w:num w:numId="12" w16cid:durableId="455607478">
    <w:abstractNumId w:val="2"/>
  </w:num>
  <w:num w:numId="13" w16cid:durableId="1214929308">
    <w:abstractNumId w:val="4"/>
  </w:num>
  <w:num w:numId="14" w16cid:durableId="1528717500">
    <w:abstractNumId w:val="20"/>
  </w:num>
  <w:num w:numId="15" w16cid:durableId="277029974">
    <w:abstractNumId w:val="10"/>
  </w:num>
  <w:num w:numId="16" w16cid:durableId="1095442322">
    <w:abstractNumId w:val="6"/>
  </w:num>
  <w:num w:numId="17" w16cid:durableId="1367868605">
    <w:abstractNumId w:val="16"/>
  </w:num>
  <w:num w:numId="18" w16cid:durableId="1000308657">
    <w:abstractNumId w:val="15"/>
  </w:num>
  <w:num w:numId="19" w16cid:durableId="324554643">
    <w:abstractNumId w:val="26"/>
  </w:num>
  <w:num w:numId="20" w16cid:durableId="915820102">
    <w:abstractNumId w:val="18"/>
  </w:num>
  <w:num w:numId="21" w16cid:durableId="390426151">
    <w:abstractNumId w:val="23"/>
  </w:num>
  <w:num w:numId="22" w16cid:durableId="1429764974">
    <w:abstractNumId w:val="1"/>
  </w:num>
  <w:num w:numId="23" w16cid:durableId="983503841">
    <w:abstractNumId w:val="24"/>
  </w:num>
  <w:num w:numId="24" w16cid:durableId="1629435887">
    <w:abstractNumId w:val="3"/>
  </w:num>
  <w:num w:numId="25" w16cid:durableId="1967353031">
    <w:abstractNumId w:val="21"/>
  </w:num>
  <w:num w:numId="26" w16cid:durableId="595945865">
    <w:abstractNumId w:val="12"/>
  </w:num>
  <w:num w:numId="27" w16cid:durableId="1390420611">
    <w:abstractNumId w:val="22"/>
  </w:num>
  <w:num w:numId="28" w16cid:durableId="1427575328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8D"/>
    <w:rsid w:val="0000253F"/>
    <w:rsid w:val="00002F84"/>
    <w:rsid w:val="00004200"/>
    <w:rsid w:val="000058D9"/>
    <w:rsid w:val="000109CF"/>
    <w:rsid w:val="000113C6"/>
    <w:rsid w:val="00025035"/>
    <w:rsid w:val="0002503D"/>
    <w:rsid w:val="00025D3C"/>
    <w:rsid w:val="00030B0E"/>
    <w:rsid w:val="00047FBC"/>
    <w:rsid w:val="00050C0A"/>
    <w:rsid w:val="00052ED8"/>
    <w:rsid w:val="000569E9"/>
    <w:rsid w:val="00056A83"/>
    <w:rsid w:val="00061C54"/>
    <w:rsid w:val="00063396"/>
    <w:rsid w:val="000635C5"/>
    <w:rsid w:val="000665A3"/>
    <w:rsid w:val="00066FFD"/>
    <w:rsid w:val="00070C37"/>
    <w:rsid w:val="000711D9"/>
    <w:rsid w:val="00073841"/>
    <w:rsid w:val="000743EE"/>
    <w:rsid w:val="0007571B"/>
    <w:rsid w:val="000779FD"/>
    <w:rsid w:val="00077C1B"/>
    <w:rsid w:val="00081919"/>
    <w:rsid w:val="00082AFB"/>
    <w:rsid w:val="00085A6F"/>
    <w:rsid w:val="00086331"/>
    <w:rsid w:val="00095ECA"/>
    <w:rsid w:val="000A1AA4"/>
    <w:rsid w:val="000B7C0A"/>
    <w:rsid w:val="000C4E9D"/>
    <w:rsid w:val="000C687A"/>
    <w:rsid w:val="000D0140"/>
    <w:rsid w:val="000D6450"/>
    <w:rsid w:val="000D734A"/>
    <w:rsid w:val="000E035B"/>
    <w:rsid w:val="000E209E"/>
    <w:rsid w:val="000F1FBD"/>
    <w:rsid w:val="000F2030"/>
    <w:rsid w:val="000F38D5"/>
    <w:rsid w:val="000F4B9E"/>
    <w:rsid w:val="0010090D"/>
    <w:rsid w:val="00103229"/>
    <w:rsid w:val="001054B1"/>
    <w:rsid w:val="00105A68"/>
    <w:rsid w:val="00105F32"/>
    <w:rsid w:val="001060A6"/>
    <w:rsid w:val="00111FB1"/>
    <w:rsid w:val="00112001"/>
    <w:rsid w:val="00113CC6"/>
    <w:rsid w:val="0011750D"/>
    <w:rsid w:val="00117634"/>
    <w:rsid w:val="00120114"/>
    <w:rsid w:val="0012329F"/>
    <w:rsid w:val="0012611E"/>
    <w:rsid w:val="00127A00"/>
    <w:rsid w:val="00130A72"/>
    <w:rsid w:val="00131B10"/>
    <w:rsid w:val="00133379"/>
    <w:rsid w:val="00134CE2"/>
    <w:rsid w:val="001358F4"/>
    <w:rsid w:val="001405C3"/>
    <w:rsid w:val="001419F8"/>
    <w:rsid w:val="00141EDC"/>
    <w:rsid w:val="00147076"/>
    <w:rsid w:val="00152896"/>
    <w:rsid w:val="00154640"/>
    <w:rsid w:val="0015732F"/>
    <w:rsid w:val="0016127C"/>
    <w:rsid w:val="001627D6"/>
    <w:rsid w:val="00163707"/>
    <w:rsid w:val="00164BE4"/>
    <w:rsid w:val="00165959"/>
    <w:rsid w:val="00166E0E"/>
    <w:rsid w:val="001719AF"/>
    <w:rsid w:val="00172F21"/>
    <w:rsid w:val="001752FD"/>
    <w:rsid w:val="0017603E"/>
    <w:rsid w:val="00181D19"/>
    <w:rsid w:val="00183113"/>
    <w:rsid w:val="00184D79"/>
    <w:rsid w:val="0018599E"/>
    <w:rsid w:val="00185F8A"/>
    <w:rsid w:val="00187E7D"/>
    <w:rsid w:val="001906AA"/>
    <w:rsid w:val="00195F33"/>
    <w:rsid w:val="001A1265"/>
    <w:rsid w:val="001A1B1F"/>
    <w:rsid w:val="001A2118"/>
    <w:rsid w:val="001A4345"/>
    <w:rsid w:val="001B7FBE"/>
    <w:rsid w:val="001C0018"/>
    <w:rsid w:val="001C2A9F"/>
    <w:rsid w:val="001C5487"/>
    <w:rsid w:val="001D0082"/>
    <w:rsid w:val="001D0400"/>
    <w:rsid w:val="001D16E3"/>
    <w:rsid w:val="001D19F8"/>
    <w:rsid w:val="001D3012"/>
    <w:rsid w:val="001D3B37"/>
    <w:rsid w:val="001D414C"/>
    <w:rsid w:val="001D63C8"/>
    <w:rsid w:val="001D73FB"/>
    <w:rsid w:val="001E103A"/>
    <w:rsid w:val="001E2DA1"/>
    <w:rsid w:val="001E355C"/>
    <w:rsid w:val="001E3CC4"/>
    <w:rsid w:val="001F0A92"/>
    <w:rsid w:val="001F28A4"/>
    <w:rsid w:val="00201356"/>
    <w:rsid w:val="00201DD7"/>
    <w:rsid w:val="002020A7"/>
    <w:rsid w:val="00202AD5"/>
    <w:rsid w:val="00206200"/>
    <w:rsid w:val="00206DA2"/>
    <w:rsid w:val="00207B2E"/>
    <w:rsid w:val="0022452A"/>
    <w:rsid w:val="00230E83"/>
    <w:rsid w:val="0023111E"/>
    <w:rsid w:val="002324F7"/>
    <w:rsid w:val="002410F4"/>
    <w:rsid w:val="00243384"/>
    <w:rsid w:val="00245036"/>
    <w:rsid w:val="00250741"/>
    <w:rsid w:val="0025087B"/>
    <w:rsid w:val="00250CF4"/>
    <w:rsid w:val="00250E97"/>
    <w:rsid w:val="002528A3"/>
    <w:rsid w:val="00256C9B"/>
    <w:rsid w:val="00257E51"/>
    <w:rsid w:val="002617AF"/>
    <w:rsid w:val="002622F3"/>
    <w:rsid w:val="00266219"/>
    <w:rsid w:val="00267F0F"/>
    <w:rsid w:val="00272977"/>
    <w:rsid w:val="002779ED"/>
    <w:rsid w:val="00290B63"/>
    <w:rsid w:val="002927AC"/>
    <w:rsid w:val="00294D2B"/>
    <w:rsid w:val="00295906"/>
    <w:rsid w:val="00295F41"/>
    <w:rsid w:val="00296894"/>
    <w:rsid w:val="002A0D56"/>
    <w:rsid w:val="002A6631"/>
    <w:rsid w:val="002A70E1"/>
    <w:rsid w:val="002A7714"/>
    <w:rsid w:val="002B0467"/>
    <w:rsid w:val="002B0473"/>
    <w:rsid w:val="002B04FB"/>
    <w:rsid w:val="002B5F11"/>
    <w:rsid w:val="002B73E2"/>
    <w:rsid w:val="002C16A5"/>
    <w:rsid w:val="002C1F6F"/>
    <w:rsid w:val="002C5723"/>
    <w:rsid w:val="002C71D5"/>
    <w:rsid w:val="002C7C6A"/>
    <w:rsid w:val="002D0A04"/>
    <w:rsid w:val="002D1530"/>
    <w:rsid w:val="002D15C6"/>
    <w:rsid w:val="002D4362"/>
    <w:rsid w:val="002E1308"/>
    <w:rsid w:val="002E4689"/>
    <w:rsid w:val="002E7B29"/>
    <w:rsid w:val="002F17E6"/>
    <w:rsid w:val="002F2840"/>
    <w:rsid w:val="002F39A3"/>
    <w:rsid w:val="002F4791"/>
    <w:rsid w:val="002F5C00"/>
    <w:rsid w:val="002F66E3"/>
    <w:rsid w:val="00300BBD"/>
    <w:rsid w:val="00307B25"/>
    <w:rsid w:val="00307E5B"/>
    <w:rsid w:val="003112B8"/>
    <w:rsid w:val="003153BC"/>
    <w:rsid w:val="00315451"/>
    <w:rsid w:val="00315EB8"/>
    <w:rsid w:val="00316352"/>
    <w:rsid w:val="0031667C"/>
    <w:rsid w:val="00320476"/>
    <w:rsid w:val="00320AB6"/>
    <w:rsid w:val="0032104F"/>
    <w:rsid w:val="00322DBE"/>
    <w:rsid w:val="0032614C"/>
    <w:rsid w:val="003261F4"/>
    <w:rsid w:val="003302E4"/>
    <w:rsid w:val="00331056"/>
    <w:rsid w:val="00331574"/>
    <w:rsid w:val="00334AAC"/>
    <w:rsid w:val="00336245"/>
    <w:rsid w:val="00337805"/>
    <w:rsid w:val="003404F1"/>
    <w:rsid w:val="0034569C"/>
    <w:rsid w:val="00346EAF"/>
    <w:rsid w:val="003478EC"/>
    <w:rsid w:val="003500CF"/>
    <w:rsid w:val="00351449"/>
    <w:rsid w:val="003523ED"/>
    <w:rsid w:val="0035450F"/>
    <w:rsid w:val="00355068"/>
    <w:rsid w:val="00356F2D"/>
    <w:rsid w:val="00362BBB"/>
    <w:rsid w:val="00362EA7"/>
    <w:rsid w:val="003655A6"/>
    <w:rsid w:val="0036616D"/>
    <w:rsid w:val="00366909"/>
    <w:rsid w:val="00371EA3"/>
    <w:rsid w:val="00374852"/>
    <w:rsid w:val="0037627E"/>
    <w:rsid w:val="0038687F"/>
    <w:rsid w:val="00387AF8"/>
    <w:rsid w:val="00390C11"/>
    <w:rsid w:val="00392243"/>
    <w:rsid w:val="003931B8"/>
    <w:rsid w:val="003931D9"/>
    <w:rsid w:val="0039402F"/>
    <w:rsid w:val="00395610"/>
    <w:rsid w:val="003A4373"/>
    <w:rsid w:val="003A4C22"/>
    <w:rsid w:val="003B3D44"/>
    <w:rsid w:val="003B577E"/>
    <w:rsid w:val="003C02A7"/>
    <w:rsid w:val="003C12C1"/>
    <w:rsid w:val="003C1DAA"/>
    <w:rsid w:val="003C5789"/>
    <w:rsid w:val="003C6AB5"/>
    <w:rsid w:val="003C7292"/>
    <w:rsid w:val="003C7B22"/>
    <w:rsid w:val="003D518C"/>
    <w:rsid w:val="003D5299"/>
    <w:rsid w:val="003D547A"/>
    <w:rsid w:val="003D569D"/>
    <w:rsid w:val="003E470A"/>
    <w:rsid w:val="003E484F"/>
    <w:rsid w:val="003F00BA"/>
    <w:rsid w:val="003F0C66"/>
    <w:rsid w:val="003F14D1"/>
    <w:rsid w:val="003F6BC1"/>
    <w:rsid w:val="003F7E3D"/>
    <w:rsid w:val="004065EA"/>
    <w:rsid w:val="00407255"/>
    <w:rsid w:val="0040730B"/>
    <w:rsid w:val="00407457"/>
    <w:rsid w:val="004121A3"/>
    <w:rsid w:val="004130E7"/>
    <w:rsid w:val="0041462A"/>
    <w:rsid w:val="004156B7"/>
    <w:rsid w:val="00416531"/>
    <w:rsid w:val="00420158"/>
    <w:rsid w:val="004235AA"/>
    <w:rsid w:val="00424B4B"/>
    <w:rsid w:val="0042592A"/>
    <w:rsid w:val="00426B80"/>
    <w:rsid w:val="0043000A"/>
    <w:rsid w:val="0043072B"/>
    <w:rsid w:val="00430A26"/>
    <w:rsid w:val="004324E4"/>
    <w:rsid w:val="00432808"/>
    <w:rsid w:val="00432E0B"/>
    <w:rsid w:val="0043323D"/>
    <w:rsid w:val="00433E2A"/>
    <w:rsid w:val="00440058"/>
    <w:rsid w:val="0044205A"/>
    <w:rsid w:val="004432F6"/>
    <w:rsid w:val="004444DA"/>
    <w:rsid w:val="00450EB4"/>
    <w:rsid w:val="004515FF"/>
    <w:rsid w:val="00451881"/>
    <w:rsid w:val="0045332A"/>
    <w:rsid w:val="00457646"/>
    <w:rsid w:val="00461FDE"/>
    <w:rsid w:val="004622D0"/>
    <w:rsid w:val="00463444"/>
    <w:rsid w:val="00463FBE"/>
    <w:rsid w:val="004642E0"/>
    <w:rsid w:val="004674D0"/>
    <w:rsid w:val="00474EC5"/>
    <w:rsid w:val="00477D3B"/>
    <w:rsid w:val="00481C58"/>
    <w:rsid w:val="00481D13"/>
    <w:rsid w:val="004A0C94"/>
    <w:rsid w:val="004A0E43"/>
    <w:rsid w:val="004A1250"/>
    <w:rsid w:val="004B0B50"/>
    <w:rsid w:val="004B123A"/>
    <w:rsid w:val="004B398E"/>
    <w:rsid w:val="004B4B84"/>
    <w:rsid w:val="004B61A4"/>
    <w:rsid w:val="004B6778"/>
    <w:rsid w:val="004B7F20"/>
    <w:rsid w:val="004C1CB1"/>
    <w:rsid w:val="004C2AD2"/>
    <w:rsid w:val="004C34EF"/>
    <w:rsid w:val="004C5685"/>
    <w:rsid w:val="004C726B"/>
    <w:rsid w:val="004D10C7"/>
    <w:rsid w:val="004D2414"/>
    <w:rsid w:val="004E08CB"/>
    <w:rsid w:val="004E282E"/>
    <w:rsid w:val="004E3CB6"/>
    <w:rsid w:val="004E617C"/>
    <w:rsid w:val="004E6B82"/>
    <w:rsid w:val="004E707B"/>
    <w:rsid w:val="004E7E03"/>
    <w:rsid w:val="004F1024"/>
    <w:rsid w:val="004F38CD"/>
    <w:rsid w:val="004F5D86"/>
    <w:rsid w:val="005000F0"/>
    <w:rsid w:val="005009FA"/>
    <w:rsid w:val="00502101"/>
    <w:rsid w:val="00502B8D"/>
    <w:rsid w:val="00503CAF"/>
    <w:rsid w:val="00504C59"/>
    <w:rsid w:val="00505DD7"/>
    <w:rsid w:val="005061B1"/>
    <w:rsid w:val="00506874"/>
    <w:rsid w:val="0051134F"/>
    <w:rsid w:val="0051236E"/>
    <w:rsid w:val="00513178"/>
    <w:rsid w:val="00515FD7"/>
    <w:rsid w:val="00516FC9"/>
    <w:rsid w:val="005217EB"/>
    <w:rsid w:val="00522075"/>
    <w:rsid w:val="005264B8"/>
    <w:rsid w:val="00526D7E"/>
    <w:rsid w:val="00527367"/>
    <w:rsid w:val="0052749F"/>
    <w:rsid w:val="00530CA6"/>
    <w:rsid w:val="00531402"/>
    <w:rsid w:val="00535299"/>
    <w:rsid w:val="00537908"/>
    <w:rsid w:val="00547DED"/>
    <w:rsid w:val="00550307"/>
    <w:rsid w:val="00550D28"/>
    <w:rsid w:val="00552B23"/>
    <w:rsid w:val="00553299"/>
    <w:rsid w:val="00557C13"/>
    <w:rsid w:val="00561402"/>
    <w:rsid w:val="0056353E"/>
    <w:rsid w:val="005656C8"/>
    <w:rsid w:val="00573B3A"/>
    <w:rsid w:val="005765C4"/>
    <w:rsid w:val="005858BE"/>
    <w:rsid w:val="00587712"/>
    <w:rsid w:val="005939B1"/>
    <w:rsid w:val="00594921"/>
    <w:rsid w:val="00597D89"/>
    <w:rsid w:val="005A384C"/>
    <w:rsid w:val="005B2427"/>
    <w:rsid w:val="005B27C7"/>
    <w:rsid w:val="005B48AA"/>
    <w:rsid w:val="005B7B53"/>
    <w:rsid w:val="005C007E"/>
    <w:rsid w:val="005C3D4A"/>
    <w:rsid w:val="005C3D9C"/>
    <w:rsid w:val="005C577B"/>
    <w:rsid w:val="005C798E"/>
    <w:rsid w:val="005C7D74"/>
    <w:rsid w:val="005D77E8"/>
    <w:rsid w:val="005E39C1"/>
    <w:rsid w:val="005E5B35"/>
    <w:rsid w:val="005E7A91"/>
    <w:rsid w:val="005F0CF9"/>
    <w:rsid w:val="005F5A3D"/>
    <w:rsid w:val="005F5CEF"/>
    <w:rsid w:val="005F640B"/>
    <w:rsid w:val="005F6FB6"/>
    <w:rsid w:val="006009C2"/>
    <w:rsid w:val="00606A17"/>
    <w:rsid w:val="00606F0F"/>
    <w:rsid w:val="00610D83"/>
    <w:rsid w:val="006130FF"/>
    <w:rsid w:val="00622C35"/>
    <w:rsid w:val="00623ED0"/>
    <w:rsid w:val="00626B6B"/>
    <w:rsid w:val="006343B9"/>
    <w:rsid w:val="00641F0D"/>
    <w:rsid w:val="00642652"/>
    <w:rsid w:val="00650BA5"/>
    <w:rsid w:val="00651102"/>
    <w:rsid w:val="00655F24"/>
    <w:rsid w:val="00657AAD"/>
    <w:rsid w:val="00657D24"/>
    <w:rsid w:val="0066051A"/>
    <w:rsid w:val="00661AE2"/>
    <w:rsid w:val="00661FBA"/>
    <w:rsid w:val="00662697"/>
    <w:rsid w:val="006655F3"/>
    <w:rsid w:val="00666B11"/>
    <w:rsid w:val="00667F81"/>
    <w:rsid w:val="0067113D"/>
    <w:rsid w:val="00671E8C"/>
    <w:rsid w:val="0067218E"/>
    <w:rsid w:val="00673C5A"/>
    <w:rsid w:val="00680A9C"/>
    <w:rsid w:val="00681975"/>
    <w:rsid w:val="00681DE3"/>
    <w:rsid w:val="00683B37"/>
    <w:rsid w:val="00687355"/>
    <w:rsid w:val="006915DF"/>
    <w:rsid w:val="006935AC"/>
    <w:rsid w:val="006947A0"/>
    <w:rsid w:val="006A160E"/>
    <w:rsid w:val="006A46DA"/>
    <w:rsid w:val="006A7EDC"/>
    <w:rsid w:val="006B0BEE"/>
    <w:rsid w:val="006B323D"/>
    <w:rsid w:val="006B5817"/>
    <w:rsid w:val="006B6F19"/>
    <w:rsid w:val="006C0F0C"/>
    <w:rsid w:val="006C30C0"/>
    <w:rsid w:val="006C7CC5"/>
    <w:rsid w:val="006D3684"/>
    <w:rsid w:val="006E1698"/>
    <w:rsid w:val="006E6758"/>
    <w:rsid w:val="006F0C30"/>
    <w:rsid w:val="006F0C48"/>
    <w:rsid w:val="006F2849"/>
    <w:rsid w:val="007063DA"/>
    <w:rsid w:val="00710B75"/>
    <w:rsid w:val="00713895"/>
    <w:rsid w:val="00713A53"/>
    <w:rsid w:val="007210EB"/>
    <w:rsid w:val="007219AE"/>
    <w:rsid w:val="00724378"/>
    <w:rsid w:val="00735BDA"/>
    <w:rsid w:val="007450AC"/>
    <w:rsid w:val="0074772F"/>
    <w:rsid w:val="007559A7"/>
    <w:rsid w:val="0075657A"/>
    <w:rsid w:val="007573EC"/>
    <w:rsid w:val="00757CC8"/>
    <w:rsid w:val="00761308"/>
    <w:rsid w:val="00764D49"/>
    <w:rsid w:val="00767252"/>
    <w:rsid w:val="0077058C"/>
    <w:rsid w:val="00770769"/>
    <w:rsid w:val="00772621"/>
    <w:rsid w:val="00772790"/>
    <w:rsid w:val="007732F4"/>
    <w:rsid w:val="00791704"/>
    <w:rsid w:val="0079381F"/>
    <w:rsid w:val="00796FE1"/>
    <w:rsid w:val="007A0A3E"/>
    <w:rsid w:val="007A1629"/>
    <w:rsid w:val="007A4E23"/>
    <w:rsid w:val="007A6377"/>
    <w:rsid w:val="007A7EDC"/>
    <w:rsid w:val="007B18E5"/>
    <w:rsid w:val="007B445F"/>
    <w:rsid w:val="007B7A48"/>
    <w:rsid w:val="007C2B4D"/>
    <w:rsid w:val="007C3BA9"/>
    <w:rsid w:val="007C540D"/>
    <w:rsid w:val="007C5E21"/>
    <w:rsid w:val="007D0E23"/>
    <w:rsid w:val="007D3350"/>
    <w:rsid w:val="007D4AE6"/>
    <w:rsid w:val="007E0517"/>
    <w:rsid w:val="007E0CE1"/>
    <w:rsid w:val="007E1BD7"/>
    <w:rsid w:val="007E35B2"/>
    <w:rsid w:val="007E3F51"/>
    <w:rsid w:val="007E642A"/>
    <w:rsid w:val="007F0C3C"/>
    <w:rsid w:val="007F1076"/>
    <w:rsid w:val="007F30B8"/>
    <w:rsid w:val="007F525F"/>
    <w:rsid w:val="007F623A"/>
    <w:rsid w:val="007F6627"/>
    <w:rsid w:val="007F7422"/>
    <w:rsid w:val="00803260"/>
    <w:rsid w:val="00804303"/>
    <w:rsid w:val="00804CE3"/>
    <w:rsid w:val="00804F3B"/>
    <w:rsid w:val="0080591A"/>
    <w:rsid w:val="00805A74"/>
    <w:rsid w:val="008079BD"/>
    <w:rsid w:val="008123AF"/>
    <w:rsid w:val="00815D37"/>
    <w:rsid w:val="0081606B"/>
    <w:rsid w:val="0081685D"/>
    <w:rsid w:val="00821B6A"/>
    <w:rsid w:val="00825559"/>
    <w:rsid w:val="008266B8"/>
    <w:rsid w:val="00826927"/>
    <w:rsid w:val="0083401D"/>
    <w:rsid w:val="00834F09"/>
    <w:rsid w:val="008355FC"/>
    <w:rsid w:val="0083721C"/>
    <w:rsid w:val="008471E7"/>
    <w:rsid w:val="00856EE7"/>
    <w:rsid w:val="00864B2F"/>
    <w:rsid w:val="008656B4"/>
    <w:rsid w:val="00867377"/>
    <w:rsid w:val="00871405"/>
    <w:rsid w:val="00872668"/>
    <w:rsid w:val="008771AB"/>
    <w:rsid w:val="00885170"/>
    <w:rsid w:val="00886C71"/>
    <w:rsid w:val="00891D52"/>
    <w:rsid w:val="00892FB9"/>
    <w:rsid w:val="00893BF3"/>
    <w:rsid w:val="008941AD"/>
    <w:rsid w:val="008A0266"/>
    <w:rsid w:val="008A19B2"/>
    <w:rsid w:val="008A2C62"/>
    <w:rsid w:val="008A2F05"/>
    <w:rsid w:val="008A788A"/>
    <w:rsid w:val="008A7C82"/>
    <w:rsid w:val="008A7DE3"/>
    <w:rsid w:val="008B0492"/>
    <w:rsid w:val="008B14D0"/>
    <w:rsid w:val="008B15D5"/>
    <w:rsid w:val="008B44DB"/>
    <w:rsid w:val="008B718A"/>
    <w:rsid w:val="008B7280"/>
    <w:rsid w:val="008B72E2"/>
    <w:rsid w:val="008C1110"/>
    <w:rsid w:val="008C1E50"/>
    <w:rsid w:val="008C5A44"/>
    <w:rsid w:val="008C7F95"/>
    <w:rsid w:val="008D0517"/>
    <w:rsid w:val="008D0A59"/>
    <w:rsid w:val="008D11BA"/>
    <w:rsid w:val="008D4B19"/>
    <w:rsid w:val="008D588E"/>
    <w:rsid w:val="008E4DC5"/>
    <w:rsid w:val="008E699D"/>
    <w:rsid w:val="008F044B"/>
    <w:rsid w:val="008F230A"/>
    <w:rsid w:val="008F31F6"/>
    <w:rsid w:val="008F494E"/>
    <w:rsid w:val="008F51B2"/>
    <w:rsid w:val="008F6192"/>
    <w:rsid w:val="008F7D53"/>
    <w:rsid w:val="009004CD"/>
    <w:rsid w:val="009018C9"/>
    <w:rsid w:val="009022C5"/>
    <w:rsid w:val="00905D78"/>
    <w:rsid w:val="009068C6"/>
    <w:rsid w:val="009068EC"/>
    <w:rsid w:val="009114F3"/>
    <w:rsid w:val="0091323F"/>
    <w:rsid w:val="00916D76"/>
    <w:rsid w:val="00917ECD"/>
    <w:rsid w:val="00921D29"/>
    <w:rsid w:val="009255FA"/>
    <w:rsid w:val="00930C7E"/>
    <w:rsid w:val="00932892"/>
    <w:rsid w:val="00934C51"/>
    <w:rsid w:val="00945DA4"/>
    <w:rsid w:val="0095075B"/>
    <w:rsid w:val="00950AD9"/>
    <w:rsid w:val="00952437"/>
    <w:rsid w:val="00955DCD"/>
    <w:rsid w:val="00956E53"/>
    <w:rsid w:val="00962596"/>
    <w:rsid w:val="0096519C"/>
    <w:rsid w:val="009745A2"/>
    <w:rsid w:val="009778CA"/>
    <w:rsid w:val="00985D50"/>
    <w:rsid w:val="00990617"/>
    <w:rsid w:val="009927F0"/>
    <w:rsid w:val="00997451"/>
    <w:rsid w:val="009A40EF"/>
    <w:rsid w:val="009A4AD5"/>
    <w:rsid w:val="009A7C44"/>
    <w:rsid w:val="009B0CC4"/>
    <w:rsid w:val="009B4EA4"/>
    <w:rsid w:val="009B7DED"/>
    <w:rsid w:val="009C66AF"/>
    <w:rsid w:val="009C7C5B"/>
    <w:rsid w:val="009D10E9"/>
    <w:rsid w:val="009D220C"/>
    <w:rsid w:val="009D7026"/>
    <w:rsid w:val="009D7E85"/>
    <w:rsid w:val="009E0A2A"/>
    <w:rsid w:val="009E0D66"/>
    <w:rsid w:val="009E1CAA"/>
    <w:rsid w:val="009E20EE"/>
    <w:rsid w:val="009E304C"/>
    <w:rsid w:val="009E40B8"/>
    <w:rsid w:val="009E6487"/>
    <w:rsid w:val="009E7B5E"/>
    <w:rsid w:val="009F182C"/>
    <w:rsid w:val="009F3E8F"/>
    <w:rsid w:val="009F502D"/>
    <w:rsid w:val="009F601E"/>
    <w:rsid w:val="00A0011F"/>
    <w:rsid w:val="00A03097"/>
    <w:rsid w:val="00A11CBD"/>
    <w:rsid w:val="00A1316B"/>
    <w:rsid w:val="00A14528"/>
    <w:rsid w:val="00A16E91"/>
    <w:rsid w:val="00A21007"/>
    <w:rsid w:val="00A24E8F"/>
    <w:rsid w:val="00A279C0"/>
    <w:rsid w:val="00A27B8E"/>
    <w:rsid w:val="00A31528"/>
    <w:rsid w:val="00A34B70"/>
    <w:rsid w:val="00A35BA8"/>
    <w:rsid w:val="00A40934"/>
    <w:rsid w:val="00A42009"/>
    <w:rsid w:val="00A46A88"/>
    <w:rsid w:val="00A60387"/>
    <w:rsid w:val="00A70D19"/>
    <w:rsid w:val="00A72320"/>
    <w:rsid w:val="00A73EC3"/>
    <w:rsid w:val="00A77D9A"/>
    <w:rsid w:val="00A8448B"/>
    <w:rsid w:val="00A86B10"/>
    <w:rsid w:val="00A931FD"/>
    <w:rsid w:val="00A93F45"/>
    <w:rsid w:val="00A94A87"/>
    <w:rsid w:val="00A94D2B"/>
    <w:rsid w:val="00A96669"/>
    <w:rsid w:val="00AA586B"/>
    <w:rsid w:val="00AA5C5E"/>
    <w:rsid w:val="00AB1FC8"/>
    <w:rsid w:val="00AB2797"/>
    <w:rsid w:val="00AB488D"/>
    <w:rsid w:val="00AB4B90"/>
    <w:rsid w:val="00AB6095"/>
    <w:rsid w:val="00AB6392"/>
    <w:rsid w:val="00AB67CD"/>
    <w:rsid w:val="00AC04F7"/>
    <w:rsid w:val="00AC687C"/>
    <w:rsid w:val="00AD07F0"/>
    <w:rsid w:val="00AD0C0C"/>
    <w:rsid w:val="00AD4198"/>
    <w:rsid w:val="00AD4769"/>
    <w:rsid w:val="00AD4D46"/>
    <w:rsid w:val="00AD5AAD"/>
    <w:rsid w:val="00AE3BDE"/>
    <w:rsid w:val="00AE6C35"/>
    <w:rsid w:val="00AE76EE"/>
    <w:rsid w:val="00AF223A"/>
    <w:rsid w:val="00B0206A"/>
    <w:rsid w:val="00B03EA5"/>
    <w:rsid w:val="00B06DF5"/>
    <w:rsid w:val="00B110CA"/>
    <w:rsid w:val="00B140A2"/>
    <w:rsid w:val="00B144B2"/>
    <w:rsid w:val="00B163D1"/>
    <w:rsid w:val="00B164D2"/>
    <w:rsid w:val="00B16DAD"/>
    <w:rsid w:val="00B20937"/>
    <w:rsid w:val="00B21794"/>
    <w:rsid w:val="00B2318C"/>
    <w:rsid w:val="00B26143"/>
    <w:rsid w:val="00B3102D"/>
    <w:rsid w:val="00B3265C"/>
    <w:rsid w:val="00B33109"/>
    <w:rsid w:val="00B34EEF"/>
    <w:rsid w:val="00B370F1"/>
    <w:rsid w:val="00B45A61"/>
    <w:rsid w:val="00B4685D"/>
    <w:rsid w:val="00B4721D"/>
    <w:rsid w:val="00B4796B"/>
    <w:rsid w:val="00B50D23"/>
    <w:rsid w:val="00B53C5D"/>
    <w:rsid w:val="00B57AAE"/>
    <w:rsid w:val="00B601FA"/>
    <w:rsid w:val="00B6194B"/>
    <w:rsid w:val="00B63B7E"/>
    <w:rsid w:val="00B63C89"/>
    <w:rsid w:val="00B66EEA"/>
    <w:rsid w:val="00B71BA6"/>
    <w:rsid w:val="00B71E3B"/>
    <w:rsid w:val="00B72C26"/>
    <w:rsid w:val="00B7411A"/>
    <w:rsid w:val="00B74A84"/>
    <w:rsid w:val="00B75526"/>
    <w:rsid w:val="00B7600B"/>
    <w:rsid w:val="00B76042"/>
    <w:rsid w:val="00B7771E"/>
    <w:rsid w:val="00B80586"/>
    <w:rsid w:val="00B85439"/>
    <w:rsid w:val="00B922A6"/>
    <w:rsid w:val="00B92BAE"/>
    <w:rsid w:val="00BA00D5"/>
    <w:rsid w:val="00BA0DDA"/>
    <w:rsid w:val="00BA230C"/>
    <w:rsid w:val="00BA30BD"/>
    <w:rsid w:val="00BA6C8D"/>
    <w:rsid w:val="00BA74DF"/>
    <w:rsid w:val="00BB05F6"/>
    <w:rsid w:val="00BB0E39"/>
    <w:rsid w:val="00BB3D33"/>
    <w:rsid w:val="00BB4663"/>
    <w:rsid w:val="00BB5319"/>
    <w:rsid w:val="00BC42B9"/>
    <w:rsid w:val="00BC4C8E"/>
    <w:rsid w:val="00BD1DCA"/>
    <w:rsid w:val="00BD4019"/>
    <w:rsid w:val="00BD45F6"/>
    <w:rsid w:val="00BD51C0"/>
    <w:rsid w:val="00BD7280"/>
    <w:rsid w:val="00BD777A"/>
    <w:rsid w:val="00BE0CB5"/>
    <w:rsid w:val="00BE10F5"/>
    <w:rsid w:val="00BE31EE"/>
    <w:rsid w:val="00BE53B7"/>
    <w:rsid w:val="00BE59FF"/>
    <w:rsid w:val="00BF42CE"/>
    <w:rsid w:val="00BF5EC8"/>
    <w:rsid w:val="00BF6D4E"/>
    <w:rsid w:val="00BF70DD"/>
    <w:rsid w:val="00BF7610"/>
    <w:rsid w:val="00C04CBC"/>
    <w:rsid w:val="00C05493"/>
    <w:rsid w:val="00C05C30"/>
    <w:rsid w:val="00C114A5"/>
    <w:rsid w:val="00C150BA"/>
    <w:rsid w:val="00C2095D"/>
    <w:rsid w:val="00C309D5"/>
    <w:rsid w:val="00C32081"/>
    <w:rsid w:val="00C36E7A"/>
    <w:rsid w:val="00C40A68"/>
    <w:rsid w:val="00C4158C"/>
    <w:rsid w:val="00C45CF4"/>
    <w:rsid w:val="00C464C9"/>
    <w:rsid w:val="00C4755E"/>
    <w:rsid w:val="00C505F5"/>
    <w:rsid w:val="00C5336A"/>
    <w:rsid w:val="00C53CCB"/>
    <w:rsid w:val="00C5478A"/>
    <w:rsid w:val="00C556CD"/>
    <w:rsid w:val="00C56522"/>
    <w:rsid w:val="00C5712D"/>
    <w:rsid w:val="00C6183A"/>
    <w:rsid w:val="00C63FD1"/>
    <w:rsid w:val="00C643FB"/>
    <w:rsid w:val="00C65C66"/>
    <w:rsid w:val="00C731F7"/>
    <w:rsid w:val="00C741AF"/>
    <w:rsid w:val="00C7519C"/>
    <w:rsid w:val="00C765DE"/>
    <w:rsid w:val="00C77241"/>
    <w:rsid w:val="00C8312E"/>
    <w:rsid w:val="00C85E90"/>
    <w:rsid w:val="00C8605D"/>
    <w:rsid w:val="00C90D4D"/>
    <w:rsid w:val="00C91001"/>
    <w:rsid w:val="00C96F8D"/>
    <w:rsid w:val="00CA52C4"/>
    <w:rsid w:val="00CA5ADF"/>
    <w:rsid w:val="00CA754F"/>
    <w:rsid w:val="00CB0B11"/>
    <w:rsid w:val="00CB4841"/>
    <w:rsid w:val="00CB59D4"/>
    <w:rsid w:val="00CC1C80"/>
    <w:rsid w:val="00CC1F02"/>
    <w:rsid w:val="00CC669A"/>
    <w:rsid w:val="00CD00D6"/>
    <w:rsid w:val="00CD1A7E"/>
    <w:rsid w:val="00CD2827"/>
    <w:rsid w:val="00CD2B52"/>
    <w:rsid w:val="00CD32D1"/>
    <w:rsid w:val="00CF1218"/>
    <w:rsid w:val="00CF5757"/>
    <w:rsid w:val="00CF7450"/>
    <w:rsid w:val="00D03CDD"/>
    <w:rsid w:val="00D1000F"/>
    <w:rsid w:val="00D11304"/>
    <w:rsid w:val="00D11911"/>
    <w:rsid w:val="00D142DF"/>
    <w:rsid w:val="00D1437C"/>
    <w:rsid w:val="00D14524"/>
    <w:rsid w:val="00D1696C"/>
    <w:rsid w:val="00D23882"/>
    <w:rsid w:val="00D244E9"/>
    <w:rsid w:val="00D25D21"/>
    <w:rsid w:val="00D3351E"/>
    <w:rsid w:val="00D343FA"/>
    <w:rsid w:val="00D40D51"/>
    <w:rsid w:val="00D4443D"/>
    <w:rsid w:val="00D46338"/>
    <w:rsid w:val="00D51376"/>
    <w:rsid w:val="00D52777"/>
    <w:rsid w:val="00D541BD"/>
    <w:rsid w:val="00D5597C"/>
    <w:rsid w:val="00D57C27"/>
    <w:rsid w:val="00D57FEA"/>
    <w:rsid w:val="00D63ABA"/>
    <w:rsid w:val="00D71C47"/>
    <w:rsid w:val="00D7590E"/>
    <w:rsid w:val="00D77901"/>
    <w:rsid w:val="00D77DDD"/>
    <w:rsid w:val="00D81847"/>
    <w:rsid w:val="00D82370"/>
    <w:rsid w:val="00D8370C"/>
    <w:rsid w:val="00D837F2"/>
    <w:rsid w:val="00D845A2"/>
    <w:rsid w:val="00D85736"/>
    <w:rsid w:val="00D8708F"/>
    <w:rsid w:val="00D91223"/>
    <w:rsid w:val="00D913BB"/>
    <w:rsid w:val="00D975BA"/>
    <w:rsid w:val="00DA6593"/>
    <w:rsid w:val="00DB042E"/>
    <w:rsid w:val="00DB0699"/>
    <w:rsid w:val="00DB44E9"/>
    <w:rsid w:val="00DB71C8"/>
    <w:rsid w:val="00DB78A4"/>
    <w:rsid w:val="00DC0207"/>
    <w:rsid w:val="00DC2D98"/>
    <w:rsid w:val="00DC3B0A"/>
    <w:rsid w:val="00DC3D2B"/>
    <w:rsid w:val="00DC7FA3"/>
    <w:rsid w:val="00DD0E84"/>
    <w:rsid w:val="00DE0EE2"/>
    <w:rsid w:val="00DE4362"/>
    <w:rsid w:val="00DE6787"/>
    <w:rsid w:val="00DF2920"/>
    <w:rsid w:val="00DF4517"/>
    <w:rsid w:val="00E0094F"/>
    <w:rsid w:val="00E04A9D"/>
    <w:rsid w:val="00E051BC"/>
    <w:rsid w:val="00E05700"/>
    <w:rsid w:val="00E07AC1"/>
    <w:rsid w:val="00E14C1F"/>
    <w:rsid w:val="00E170FE"/>
    <w:rsid w:val="00E17DB1"/>
    <w:rsid w:val="00E20F9F"/>
    <w:rsid w:val="00E23353"/>
    <w:rsid w:val="00E265AB"/>
    <w:rsid w:val="00E2753C"/>
    <w:rsid w:val="00E33AAE"/>
    <w:rsid w:val="00E34FBD"/>
    <w:rsid w:val="00E3798D"/>
    <w:rsid w:val="00E4129B"/>
    <w:rsid w:val="00E41810"/>
    <w:rsid w:val="00E42920"/>
    <w:rsid w:val="00E4322B"/>
    <w:rsid w:val="00E45C3E"/>
    <w:rsid w:val="00E46705"/>
    <w:rsid w:val="00E46C7B"/>
    <w:rsid w:val="00E46D62"/>
    <w:rsid w:val="00E54B09"/>
    <w:rsid w:val="00E651AC"/>
    <w:rsid w:val="00E6656F"/>
    <w:rsid w:val="00E7016C"/>
    <w:rsid w:val="00E718E4"/>
    <w:rsid w:val="00E73567"/>
    <w:rsid w:val="00E810DB"/>
    <w:rsid w:val="00E81AEE"/>
    <w:rsid w:val="00E82EC7"/>
    <w:rsid w:val="00E85180"/>
    <w:rsid w:val="00E86DA9"/>
    <w:rsid w:val="00E87354"/>
    <w:rsid w:val="00E910E9"/>
    <w:rsid w:val="00E920D7"/>
    <w:rsid w:val="00E9260E"/>
    <w:rsid w:val="00E97AAA"/>
    <w:rsid w:val="00EA0056"/>
    <w:rsid w:val="00EA2A1B"/>
    <w:rsid w:val="00EA5B31"/>
    <w:rsid w:val="00EB0A68"/>
    <w:rsid w:val="00EB2C58"/>
    <w:rsid w:val="00EB7093"/>
    <w:rsid w:val="00EC05BE"/>
    <w:rsid w:val="00EC2C65"/>
    <w:rsid w:val="00EC7D72"/>
    <w:rsid w:val="00EE02CE"/>
    <w:rsid w:val="00EE18F8"/>
    <w:rsid w:val="00EE64C4"/>
    <w:rsid w:val="00EE676C"/>
    <w:rsid w:val="00EF016F"/>
    <w:rsid w:val="00EF2417"/>
    <w:rsid w:val="00EF6B8B"/>
    <w:rsid w:val="00EF74BA"/>
    <w:rsid w:val="00F00ACE"/>
    <w:rsid w:val="00F03002"/>
    <w:rsid w:val="00F0344A"/>
    <w:rsid w:val="00F0573B"/>
    <w:rsid w:val="00F060C3"/>
    <w:rsid w:val="00F06CEB"/>
    <w:rsid w:val="00F10DA0"/>
    <w:rsid w:val="00F12F92"/>
    <w:rsid w:val="00F26566"/>
    <w:rsid w:val="00F2680B"/>
    <w:rsid w:val="00F27637"/>
    <w:rsid w:val="00F3012C"/>
    <w:rsid w:val="00F33887"/>
    <w:rsid w:val="00F34BC2"/>
    <w:rsid w:val="00F400E6"/>
    <w:rsid w:val="00F40ECD"/>
    <w:rsid w:val="00F4613C"/>
    <w:rsid w:val="00F47234"/>
    <w:rsid w:val="00F47801"/>
    <w:rsid w:val="00F47A29"/>
    <w:rsid w:val="00F47F5E"/>
    <w:rsid w:val="00F55913"/>
    <w:rsid w:val="00F57035"/>
    <w:rsid w:val="00F57693"/>
    <w:rsid w:val="00F61084"/>
    <w:rsid w:val="00F62F43"/>
    <w:rsid w:val="00F6537F"/>
    <w:rsid w:val="00F65519"/>
    <w:rsid w:val="00F65737"/>
    <w:rsid w:val="00F71DC8"/>
    <w:rsid w:val="00F732C8"/>
    <w:rsid w:val="00F80575"/>
    <w:rsid w:val="00F80D60"/>
    <w:rsid w:val="00F81297"/>
    <w:rsid w:val="00F82D6E"/>
    <w:rsid w:val="00F84AD6"/>
    <w:rsid w:val="00F851BE"/>
    <w:rsid w:val="00F96521"/>
    <w:rsid w:val="00F967EF"/>
    <w:rsid w:val="00F97C6C"/>
    <w:rsid w:val="00FA037B"/>
    <w:rsid w:val="00FA247A"/>
    <w:rsid w:val="00FA5DC8"/>
    <w:rsid w:val="00FA5E2F"/>
    <w:rsid w:val="00FA634D"/>
    <w:rsid w:val="00FA7313"/>
    <w:rsid w:val="00FB0EB7"/>
    <w:rsid w:val="00FB2871"/>
    <w:rsid w:val="00FB6A7F"/>
    <w:rsid w:val="00FB6B8B"/>
    <w:rsid w:val="00FB74B1"/>
    <w:rsid w:val="00FC330A"/>
    <w:rsid w:val="00FC46DC"/>
    <w:rsid w:val="00FC591A"/>
    <w:rsid w:val="00FC65F9"/>
    <w:rsid w:val="00FD2196"/>
    <w:rsid w:val="00FE388F"/>
    <w:rsid w:val="00FE498B"/>
    <w:rsid w:val="00FE7244"/>
    <w:rsid w:val="00FF0B79"/>
    <w:rsid w:val="00FF4ED1"/>
    <w:rsid w:val="00FF5020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4EDA5B"/>
  <w15:docId w15:val="{B6F0A7BB-16D8-4180-B44A-F8A92949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AE76EE"/>
    <w:pPr>
      <w:widowControl w:val="0"/>
      <w:autoSpaceDE w:val="0"/>
      <w:autoSpaceDN w:val="0"/>
      <w:spacing w:after="0" w:line="240" w:lineRule="auto"/>
      <w:ind w:left="825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"/>
    <w:basedOn w:val="Normal"/>
    <w:uiPriority w:val="34"/>
    <w:qFormat/>
    <w:rsid w:val="00805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91"/>
  </w:style>
  <w:style w:type="paragraph" w:styleId="Footer">
    <w:name w:val="footer"/>
    <w:basedOn w:val="Normal"/>
    <w:link w:val="FooterChar"/>
    <w:uiPriority w:val="99"/>
    <w:unhideWhenUsed/>
    <w:rsid w:val="005E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A91"/>
  </w:style>
  <w:style w:type="character" w:styleId="CommentReference">
    <w:name w:val="annotation reference"/>
    <w:basedOn w:val="DefaultParagraphFont"/>
    <w:uiPriority w:val="99"/>
    <w:semiHidden/>
    <w:unhideWhenUsed/>
    <w:rsid w:val="00EE6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4C4"/>
    <w:rPr>
      <w:sz w:val="20"/>
      <w:szCs w:val="20"/>
    </w:rPr>
  </w:style>
  <w:style w:type="paragraph" w:customStyle="1" w:styleId="ListStyle">
    <w:name w:val="ListStyle"/>
    <w:rsid w:val="00EE64C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GB" w:eastAsia="en-CA"/>
    </w:rPr>
  </w:style>
  <w:style w:type="paragraph" w:styleId="NoSpacing">
    <w:name w:val="No Spacing"/>
    <w:uiPriority w:val="1"/>
    <w:qFormat/>
    <w:rsid w:val="001A4345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34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B6B"/>
    <w:rPr>
      <w:b/>
      <w:bCs/>
      <w:sz w:val="20"/>
      <w:szCs w:val="20"/>
    </w:rPr>
  </w:style>
  <w:style w:type="paragraph" w:customStyle="1" w:styleId="Default">
    <w:name w:val="Default"/>
    <w:rsid w:val="00C41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004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CA" w:bidi="en-CA"/>
    </w:rPr>
  </w:style>
  <w:style w:type="paragraph" w:styleId="NormalWeb">
    <w:name w:val="Normal (Web)"/>
    <w:basedOn w:val="Normal"/>
    <w:uiPriority w:val="99"/>
    <w:unhideWhenUsed/>
    <w:rsid w:val="00FF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uiPriority w:val="1"/>
    <w:qFormat/>
    <w:rsid w:val="00C741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741AF"/>
    <w:rPr>
      <w:rFonts w:ascii="Arial" w:eastAsia="Arial" w:hAnsi="Arial" w:cs="Aria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E76EE"/>
    <w:rPr>
      <w:rFonts w:ascii="Arial" w:eastAsia="Arial" w:hAnsi="Arial" w:cs="Arial"/>
      <w:b/>
      <w:bCs/>
      <w:lang w:val="en-US"/>
    </w:rPr>
  </w:style>
  <w:style w:type="character" w:customStyle="1" w:styleId="Style1-Arial12">
    <w:name w:val="Style1 - Arial 12"/>
    <w:basedOn w:val="DefaultParagraphFont"/>
    <w:uiPriority w:val="1"/>
    <w:rsid w:val="00250CF4"/>
    <w:rPr>
      <w:rFonts w:ascii="Arial" w:hAnsi="Arial"/>
      <w:sz w:val="24"/>
    </w:rPr>
  </w:style>
  <w:style w:type="character" w:styleId="Mention">
    <w:name w:val="Mention"/>
    <w:basedOn w:val="DefaultParagraphFont"/>
    <w:uiPriority w:val="99"/>
    <w:unhideWhenUsed/>
    <w:rsid w:val="00B3102D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310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eType xmlns="e347a765-5d10-47cf-8327-bd2c57230fd7" xsi:nil="true"/>
    <School_x002f_FacilityName xmlns="e347a765-5d10-47cf-8327-bd2c57230fd7" xsi:nil="true"/>
    <TaxCatchAll xmlns="5f32b348-be7d-4a07-9fbc-15c29b4751d2" xsi:nil="true"/>
    <lcf76f155ced4ddcb4097134ff3c332f xmlns="e347a765-5d10-47cf-8327-bd2c57230fd7">
      <Terms xmlns="http://schemas.microsoft.com/office/infopath/2007/PartnerControls"/>
    </lcf76f155ced4ddcb4097134ff3c332f>
    <DocumentDate xmlns="e347a765-5d10-47cf-8327-bd2c57230fd7" xsi:nil="true"/>
    <Test xmlns="e347a765-5d10-47cf-8327-bd2c57230f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3FF40B68C9346B12068A06931F0E5" ma:contentTypeVersion="20" ma:contentTypeDescription="Create a new document." ma:contentTypeScope="" ma:versionID="719a5df1b0bb64861816c1debea51ccc">
  <xsd:schema xmlns:xsd="http://www.w3.org/2001/XMLSchema" xmlns:xs="http://www.w3.org/2001/XMLSchema" xmlns:p="http://schemas.microsoft.com/office/2006/metadata/properties" xmlns:ns2="e347a765-5d10-47cf-8327-bd2c57230fd7" xmlns:ns3="5f32b348-be7d-4a07-9fbc-15c29b4751d2" targetNamespace="http://schemas.microsoft.com/office/2006/metadata/properties" ma:root="true" ma:fieldsID="9bc91a6e5eaa7aa8041d3258a25ac8e8" ns2:_="" ns3:_="">
    <xsd:import namespace="e347a765-5d10-47cf-8327-bd2c57230fd7"/>
    <xsd:import namespace="5f32b348-be7d-4a07-9fbc-15c29b475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chool_x002f_FacilityName" minOccurs="0"/>
                <xsd:element ref="ns2:SiteTyp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ocumentDate" minOccurs="0"/>
                <xsd:element ref="ns2:MediaServiceBillingMetadata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7a765-5d10-47cf-8327-bd2c57230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chool_x002f_FacilityName" ma:index="12" nillable="true" ma:displayName="School/Facility Name" ma:description="Name of TDSB property" ma:format="Dropdown" ma:internalName="School_x002f_FacilityN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 Margaret's PS"/>
                    <xsd:enumeration value="Avondale PS"/>
                    <xsd:enumeration value="Bayview MS"/>
                    <xsd:enumeration value="Chine Drive PS"/>
                    <xsd:enumeration value="Earl Haig Jr PS"/>
                    <xsd:enumeration value="Elizabeth Simcoe Jr PS"/>
                    <xsd:enumeration value="Hollywood PS"/>
                    <xsd:enumeration value="Mason Road Jr PS"/>
                    <xsd:enumeration value="North Toronto CI"/>
                    <xsd:enumeration value="Corvette Jr PS"/>
                    <xsd:enumeration value="Pineway PS"/>
                    <xsd:enumeration value="St Margaret's PS"/>
                    <xsd:enumeration value="Wilmington ES"/>
                    <xsd:enumeration value="Tom Longboat Jr PS"/>
                    <xsd:enumeration value="Corvette Jr PS"/>
                    <xsd:enumeration value="Albion Heights Jr MS"/>
                    <xsd:enumeration value="Pineway PS"/>
                    <xsd:enumeration value="North Toronto CI"/>
                    <xsd:enumeration value="Earl Haig Jr PS"/>
                    <xsd:enumeration value="Fairmount PS"/>
                    <xsd:enumeration value="St Margaret's PS"/>
                    <xsd:enumeration value="LINC"/>
                    <xsd:enumeration value="NSEC"/>
                    <xsd:enumeration value="ESL"/>
                    <xsd:enumeration value="Mill Valley Jr PS"/>
                    <xsd:enumeration value="TanenbaumCHAT"/>
                    <xsd:enumeration value="Wilmington ES"/>
                    <xsd:enumeration value="Mary Shadd PS"/>
                    <xsd:enumeration value="Alexander Stirling PS"/>
                    <xsd:enumeration value="Westwood MS"/>
                  </xsd:restriction>
                </xsd:simpleType>
              </xsd:element>
            </xsd:sequence>
          </xsd:extension>
        </xsd:complexContent>
      </xsd:complexType>
    </xsd:element>
    <xsd:element name="SiteType" ma:index="13" nillable="true" ma:displayName="Site Type" ma:format="Dropdown" ma:internalName="Site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w Development Projects"/>
                    <xsd:enumeration value="Admin Facility"/>
                    <xsd:enumeration value="Operating Schools"/>
                    <xsd:enumeration value="Non-Operating Schools"/>
                    <xsd:enumeration value="Outdoor Education"/>
                    <xsd:enumeration value="Bill 30"/>
                    <xsd:enumeration value="Holding School"/>
                    <xsd:enumeration value="Vacant Land"/>
                    <xsd:enumeration value="Joint Occupancy School"/>
                    <xsd:enumeration value="Sold"/>
                    <xsd:enumeration value="Lessee"/>
                    <xsd:enumeration value="Shared Use"/>
                    <xsd:enumeration value="Terminated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a9d270d-7452-433e-a64b-769c7c90e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ocumentDate" ma:index="23" nillable="true" ma:displayName="Date" ma:format="DateOnly" ma:internalName="Document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5" nillable="true" ma:displayName="Test" ma:format="Dropdown" ma:internalName="Test">
      <xsd:simpleType>
        <xsd:restriction base="dms:Choice">
          <xsd:enumeration value="Opt1"/>
          <xsd:enumeration value="Opt2"/>
          <xsd:enumeration value="Opt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2b348-be7d-4a07-9fbc-15c29b4751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7027838-4f78-4f5b-bc76-426e74326c93}" ma:internalName="TaxCatchAll" ma:showField="CatchAllData" ma:web="5f32b348-be7d-4a07-9fbc-15c29b475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B70BB-612E-4032-846A-B8D36185F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A4277-2E22-4632-BDF3-935E252178BD}">
  <ds:schemaRefs>
    <ds:schemaRef ds:uri="http://schemas.microsoft.com/office/2006/metadata/properties"/>
    <ds:schemaRef ds:uri="http://schemas.microsoft.com/office/infopath/2007/PartnerControls"/>
    <ds:schemaRef ds:uri="e347a765-5d10-47cf-8327-bd2c57230fd7"/>
    <ds:schemaRef ds:uri="5f32b348-be7d-4a07-9fbc-15c29b4751d2"/>
  </ds:schemaRefs>
</ds:datastoreItem>
</file>

<file path=customXml/itemProps3.xml><?xml version="1.0" encoding="utf-8"?>
<ds:datastoreItem xmlns:ds="http://schemas.openxmlformats.org/officeDocument/2006/customXml" ds:itemID="{A1A8E940-033A-4B80-94B3-B4655E8002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C347D7-76F9-4D5A-A908-8FFFFFA85E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555</Words>
  <Characters>3059</Characters>
  <Application>Microsoft Office Word</Application>
  <DocSecurity>0</DocSecurity>
  <Lines>113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Stewart</dc:creator>
  <cp:lastModifiedBy>Pietrangelo, Linda</cp:lastModifiedBy>
  <cp:revision>24</cp:revision>
  <cp:lastPrinted>2023-03-01T16:54:00Z</cp:lastPrinted>
  <dcterms:created xsi:type="dcterms:W3CDTF">2025-10-15T16:37:00Z</dcterms:created>
  <dcterms:modified xsi:type="dcterms:W3CDTF">2025-10-21T20:22:00Z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19385d5b21e968f2e321ab0beca651323161dc91a91f1c41ff2fcf27c6c078d9</vt:lpwstr>
  </property>
  <property fmtid="{D5CDD505-2E9C-101B-9397-08002B2CF9AE}" pid="3" name="ContentTypeId">
    <vt:lpwstr>0x0101004953FF40B68C9346B12068A06931F0E5</vt:lpwstr>
  </property>
  <property fmtid="{D5CDD505-2E9C-101B-9397-08002B2CF9AE}" pid="4" name="MediaServiceImageTags">
    <vt:lpwstr/>
  </property>
</Properties>
</file>